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24905">
      <w:pPr>
        <w:pStyle w:val="2"/>
        <w:spacing w:line="360" w:lineRule="auto"/>
        <w:rPr>
          <w:color w:val="auto"/>
          <w:highlight w:val="none"/>
        </w:rPr>
      </w:pPr>
      <w:bookmarkStart w:id="0" w:name="_GoBack"/>
      <w:bookmarkEnd w:id="0"/>
      <w:r>
        <w:rPr>
          <w:rFonts w:hint="eastAsia"/>
          <w:color w:val="auto"/>
          <w:highlight w:val="none"/>
        </w:rPr>
        <w:t>采购需求</w:t>
      </w:r>
    </w:p>
    <w:p w14:paraId="6AB83370">
      <w:pPr>
        <w:spacing w:line="360" w:lineRule="auto"/>
        <w:rPr>
          <w:rFonts w:hint="default"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rPr>
        <w:t>一、</w:t>
      </w:r>
      <w:r>
        <w:rPr>
          <w:rFonts w:hint="eastAsia" w:ascii="宋体" w:hAnsi="宋体" w:cs="宋体"/>
          <w:b/>
          <w:bCs/>
          <w:color w:val="auto"/>
          <w:kern w:val="0"/>
          <w:szCs w:val="21"/>
          <w:highlight w:val="none"/>
          <w:lang w:val="en-US" w:eastAsia="zh-CN"/>
        </w:rPr>
        <w:t>运维服务要求</w:t>
      </w:r>
    </w:p>
    <w:p w14:paraId="622E3BA7">
      <w:pPr>
        <w:pStyle w:val="3"/>
        <w:bidi w:val="0"/>
        <w:spacing w:line="360" w:lineRule="auto"/>
        <w:ind w:left="0" w:leftChars="0" w:firstLine="0" w:firstLineChars="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val="en-US" w:eastAsia="zh-CN"/>
        </w:rPr>
        <w:t>软硬件</w:t>
      </w:r>
      <w:r>
        <w:rPr>
          <w:rFonts w:hint="eastAsia" w:ascii="宋体" w:hAnsi="宋体" w:eastAsia="宋体" w:cs="宋体"/>
          <w:color w:val="auto"/>
          <w:sz w:val="21"/>
          <w:szCs w:val="21"/>
          <w:highlight w:val="none"/>
        </w:rPr>
        <w:t>维护</w:t>
      </w:r>
      <w:r>
        <w:rPr>
          <w:rFonts w:hint="eastAsia" w:ascii="宋体" w:hAnsi="宋体" w:eastAsia="宋体" w:cs="宋体"/>
          <w:color w:val="auto"/>
          <w:sz w:val="21"/>
          <w:szCs w:val="21"/>
          <w:highlight w:val="none"/>
          <w:lang w:val="en-US" w:eastAsia="zh-CN"/>
        </w:rPr>
        <w:t>清单</w:t>
      </w:r>
      <w:r>
        <w:rPr>
          <w:rFonts w:hint="eastAsia" w:ascii="宋体" w:hAnsi="宋体" w:eastAsia="宋体" w:cs="宋体"/>
          <w:color w:val="auto"/>
          <w:sz w:val="21"/>
          <w:szCs w:val="21"/>
          <w:highlight w:val="none"/>
        </w:rPr>
        <w:t>（包括但不限于以下设备）</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 </w:t>
      </w:r>
    </w:p>
    <w:tbl>
      <w:tblPr>
        <w:tblStyle w:val="5"/>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2976"/>
        <w:gridCol w:w="912"/>
        <w:gridCol w:w="3617"/>
        <w:gridCol w:w="672"/>
        <w:gridCol w:w="696"/>
      </w:tblGrid>
      <w:tr w14:paraId="6F0CA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64" w:type="dxa"/>
            <w:noWrap/>
            <w:vAlign w:val="center"/>
          </w:tcPr>
          <w:p w14:paraId="68D0221A">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976" w:type="dxa"/>
            <w:noWrap/>
            <w:vAlign w:val="center"/>
          </w:tcPr>
          <w:p w14:paraId="7B7F7D20">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产品名称</w:t>
            </w:r>
          </w:p>
        </w:tc>
        <w:tc>
          <w:tcPr>
            <w:tcW w:w="912" w:type="dxa"/>
            <w:noWrap/>
            <w:vAlign w:val="center"/>
          </w:tcPr>
          <w:p w14:paraId="5223B056">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品牌</w:t>
            </w:r>
          </w:p>
        </w:tc>
        <w:tc>
          <w:tcPr>
            <w:tcW w:w="3617" w:type="dxa"/>
            <w:noWrap/>
            <w:vAlign w:val="center"/>
          </w:tcPr>
          <w:p w14:paraId="17E7280A">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型号</w:t>
            </w:r>
          </w:p>
        </w:tc>
        <w:tc>
          <w:tcPr>
            <w:tcW w:w="672" w:type="dxa"/>
            <w:noWrap/>
            <w:vAlign w:val="center"/>
          </w:tcPr>
          <w:p w14:paraId="40D10007">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696" w:type="dxa"/>
            <w:noWrap/>
            <w:vAlign w:val="center"/>
          </w:tcPr>
          <w:p w14:paraId="7F692BFD">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单位</w:t>
            </w:r>
          </w:p>
        </w:tc>
      </w:tr>
      <w:tr w14:paraId="47C7E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4" w:type="dxa"/>
            <w:noWrap/>
            <w:vAlign w:val="center"/>
          </w:tcPr>
          <w:p w14:paraId="1526460C">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976" w:type="dxa"/>
            <w:noWrap/>
            <w:vAlign w:val="center"/>
          </w:tcPr>
          <w:p w14:paraId="0DB08750">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一卡通基础管理平台</w:t>
            </w:r>
          </w:p>
        </w:tc>
        <w:tc>
          <w:tcPr>
            <w:tcW w:w="912" w:type="dxa"/>
            <w:noWrap/>
            <w:vAlign w:val="center"/>
          </w:tcPr>
          <w:p w14:paraId="560AEF65">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新开普</w:t>
            </w:r>
          </w:p>
        </w:tc>
        <w:tc>
          <w:tcPr>
            <w:tcW w:w="3617" w:type="dxa"/>
            <w:noWrap/>
            <w:vAlign w:val="center"/>
          </w:tcPr>
          <w:p w14:paraId="232B4806">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新开普一卡通管理系统 V3.0</w:t>
            </w:r>
          </w:p>
        </w:tc>
        <w:tc>
          <w:tcPr>
            <w:tcW w:w="672" w:type="dxa"/>
            <w:noWrap/>
            <w:vAlign w:val="center"/>
          </w:tcPr>
          <w:p w14:paraId="62451B67">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6" w:type="dxa"/>
            <w:noWrap/>
            <w:vAlign w:val="center"/>
          </w:tcPr>
          <w:p w14:paraId="2B3DBDAB">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套</w:t>
            </w:r>
          </w:p>
        </w:tc>
      </w:tr>
      <w:tr w14:paraId="27397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64" w:type="dxa"/>
            <w:noWrap/>
            <w:vAlign w:val="center"/>
          </w:tcPr>
          <w:p w14:paraId="79B85584">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2976" w:type="dxa"/>
            <w:noWrap/>
            <w:vAlign w:val="center"/>
          </w:tcPr>
          <w:p w14:paraId="4C53377C">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一卡通系统数据库运维服务</w:t>
            </w:r>
          </w:p>
        </w:tc>
        <w:tc>
          <w:tcPr>
            <w:tcW w:w="912" w:type="dxa"/>
            <w:noWrap/>
            <w:vAlign w:val="center"/>
          </w:tcPr>
          <w:p w14:paraId="3CCA0802">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新开普</w:t>
            </w:r>
          </w:p>
        </w:tc>
        <w:tc>
          <w:tcPr>
            <w:tcW w:w="3617" w:type="dxa"/>
            <w:noWrap/>
            <w:vAlign w:val="center"/>
          </w:tcPr>
          <w:p w14:paraId="4FD27A5C">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定制</w:t>
            </w:r>
          </w:p>
        </w:tc>
        <w:tc>
          <w:tcPr>
            <w:tcW w:w="672" w:type="dxa"/>
            <w:noWrap/>
            <w:vAlign w:val="center"/>
          </w:tcPr>
          <w:p w14:paraId="16EABF4E">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696" w:type="dxa"/>
            <w:noWrap/>
            <w:vAlign w:val="center"/>
          </w:tcPr>
          <w:p w14:paraId="71606FDE">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套</w:t>
            </w:r>
          </w:p>
        </w:tc>
      </w:tr>
      <w:tr w14:paraId="783F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64" w:type="dxa"/>
            <w:noWrap/>
            <w:vAlign w:val="center"/>
          </w:tcPr>
          <w:p w14:paraId="7FC6DBE3">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2976" w:type="dxa"/>
            <w:noWrap/>
            <w:vAlign w:val="center"/>
          </w:tcPr>
          <w:p w14:paraId="6919B68B">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一卡通系统原厂商接口服务</w:t>
            </w:r>
          </w:p>
        </w:tc>
        <w:tc>
          <w:tcPr>
            <w:tcW w:w="912" w:type="dxa"/>
            <w:noWrap/>
            <w:vAlign w:val="center"/>
          </w:tcPr>
          <w:p w14:paraId="29117332">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新开普</w:t>
            </w:r>
          </w:p>
        </w:tc>
        <w:tc>
          <w:tcPr>
            <w:tcW w:w="3617" w:type="dxa"/>
            <w:noWrap/>
            <w:vAlign w:val="center"/>
          </w:tcPr>
          <w:p w14:paraId="144BF16F">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定制</w:t>
            </w:r>
          </w:p>
        </w:tc>
        <w:tc>
          <w:tcPr>
            <w:tcW w:w="672" w:type="dxa"/>
            <w:noWrap/>
            <w:vAlign w:val="center"/>
          </w:tcPr>
          <w:p w14:paraId="1E71C522">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696" w:type="dxa"/>
            <w:noWrap/>
            <w:vAlign w:val="center"/>
          </w:tcPr>
          <w:p w14:paraId="2DFBAE2A">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套</w:t>
            </w:r>
          </w:p>
        </w:tc>
      </w:tr>
      <w:tr w14:paraId="2092D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64" w:type="dxa"/>
            <w:noWrap/>
            <w:vAlign w:val="center"/>
          </w:tcPr>
          <w:p w14:paraId="48672D60">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2976" w:type="dxa"/>
            <w:noWrap/>
            <w:vAlign w:val="center"/>
          </w:tcPr>
          <w:p w14:paraId="14853627">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一卡通系统信息安全加固服务</w:t>
            </w:r>
          </w:p>
        </w:tc>
        <w:tc>
          <w:tcPr>
            <w:tcW w:w="912" w:type="dxa"/>
            <w:noWrap/>
            <w:vAlign w:val="center"/>
          </w:tcPr>
          <w:p w14:paraId="58256CDD">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新开普</w:t>
            </w:r>
          </w:p>
        </w:tc>
        <w:tc>
          <w:tcPr>
            <w:tcW w:w="3617" w:type="dxa"/>
            <w:noWrap/>
            <w:vAlign w:val="center"/>
          </w:tcPr>
          <w:p w14:paraId="40614CC7">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定制</w:t>
            </w:r>
          </w:p>
        </w:tc>
        <w:tc>
          <w:tcPr>
            <w:tcW w:w="672" w:type="dxa"/>
            <w:noWrap/>
            <w:vAlign w:val="center"/>
          </w:tcPr>
          <w:p w14:paraId="58F0327B">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696" w:type="dxa"/>
            <w:noWrap/>
            <w:vAlign w:val="center"/>
          </w:tcPr>
          <w:p w14:paraId="685F74CD">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套</w:t>
            </w:r>
          </w:p>
        </w:tc>
      </w:tr>
      <w:tr w14:paraId="33347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4" w:type="dxa"/>
            <w:noWrap/>
            <w:vAlign w:val="center"/>
          </w:tcPr>
          <w:p w14:paraId="55DB8D41">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2976" w:type="dxa"/>
            <w:noWrap/>
            <w:vAlign w:val="center"/>
          </w:tcPr>
          <w:p w14:paraId="1D249B68">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智慧后勤在线报修系统</w:t>
            </w:r>
          </w:p>
        </w:tc>
        <w:tc>
          <w:tcPr>
            <w:tcW w:w="912" w:type="dxa"/>
            <w:noWrap/>
            <w:vAlign w:val="center"/>
          </w:tcPr>
          <w:p w14:paraId="1BECE982">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新开普</w:t>
            </w:r>
          </w:p>
        </w:tc>
        <w:tc>
          <w:tcPr>
            <w:tcW w:w="3617" w:type="dxa"/>
            <w:noWrap/>
            <w:vAlign w:val="center"/>
          </w:tcPr>
          <w:p w14:paraId="52C661E8">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定制</w:t>
            </w:r>
          </w:p>
        </w:tc>
        <w:tc>
          <w:tcPr>
            <w:tcW w:w="672" w:type="dxa"/>
            <w:noWrap/>
            <w:vAlign w:val="center"/>
          </w:tcPr>
          <w:p w14:paraId="43A2B61F">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696" w:type="dxa"/>
            <w:noWrap/>
            <w:vAlign w:val="center"/>
          </w:tcPr>
          <w:p w14:paraId="7803710B">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套</w:t>
            </w:r>
          </w:p>
        </w:tc>
      </w:tr>
      <w:tr w14:paraId="2524A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64" w:type="dxa"/>
            <w:noWrap/>
            <w:vAlign w:val="center"/>
          </w:tcPr>
          <w:p w14:paraId="4E335485">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976" w:type="dxa"/>
            <w:noWrap/>
            <w:vAlign w:val="center"/>
          </w:tcPr>
          <w:p w14:paraId="4F5168EF">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虚拟卡服务模块</w:t>
            </w:r>
          </w:p>
        </w:tc>
        <w:tc>
          <w:tcPr>
            <w:tcW w:w="912" w:type="dxa"/>
            <w:noWrap/>
            <w:vAlign w:val="center"/>
          </w:tcPr>
          <w:p w14:paraId="6DC415D6">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新开普</w:t>
            </w:r>
          </w:p>
        </w:tc>
        <w:tc>
          <w:tcPr>
            <w:tcW w:w="3617" w:type="dxa"/>
            <w:noWrap/>
            <w:vAlign w:val="center"/>
          </w:tcPr>
          <w:p w14:paraId="5335911A">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新开普虚拟校园卡系统V1.0</w:t>
            </w:r>
          </w:p>
        </w:tc>
        <w:tc>
          <w:tcPr>
            <w:tcW w:w="672" w:type="dxa"/>
            <w:noWrap/>
            <w:vAlign w:val="center"/>
          </w:tcPr>
          <w:p w14:paraId="5C4A7F52">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6" w:type="dxa"/>
            <w:noWrap/>
            <w:vAlign w:val="center"/>
          </w:tcPr>
          <w:p w14:paraId="4D480E19">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套</w:t>
            </w:r>
          </w:p>
        </w:tc>
      </w:tr>
      <w:tr w14:paraId="2C56B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4" w:type="dxa"/>
            <w:noWrap/>
            <w:vAlign w:val="center"/>
          </w:tcPr>
          <w:p w14:paraId="7E7906F7">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976" w:type="dxa"/>
            <w:noWrap/>
            <w:vAlign w:val="center"/>
          </w:tcPr>
          <w:p w14:paraId="2661F58F">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人脸认证服务平台</w:t>
            </w:r>
          </w:p>
        </w:tc>
        <w:tc>
          <w:tcPr>
            <w:tcW w:w="912" w:type="dxa"/>
            <w:noWrap/>
            <w:vAlign w:val="center"/>
          </w:tcPr>
          <w:p w14:paraId="0B2CCB7F">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新开普</w:t>
            </w:r>
          </w:p>
        </w:tc>
        <w:tc>
          <w:tcPr>
            <w:tcW w:w="3617" w:type="dxa"/>
            <w:noWrap/>
            <w:vAlign w:val="center"/>
          </w:tcPr>
          <w:p w14:paraId="46D4C109">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新开普人脸认证服务平台 V1.0</w:t>
            </w:r>
          </w:p>
        </w:tc>
        <w:tc>
          <w:tcPr>
            <w:tcW w:w="672" w:type="dxa"/>
            <w:noWrap/>
            <w:vAlign w:val="center"/>
          </w:tcPr>
          <w:p w14:paraId="4FF428E2">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6" w:type="dxa"/>
            <w:noWrap/>
            <w:vAlign w:val="center"/>
          </w:tcPr>
          <w:p w14:paraId="54C5B459">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套</w:t>
            </w:r>
          </w:p>
        </w:tc>
      </w:tr>
      <w:tr w14:paraId="39405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64" w:type="dxa"/>
            <w:noWrap/>
            <w:vAlign w:val="center"/>
          </w:tcPr>
          <w:p w14:paraId="5E947717">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976" w:type="dxa"/>
            <w:noWrap/>
            <w:vAlign w:val="center"/>
          </w:tcPr>
          <w:p w14:paraId="0EF7B55F">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物联网平台</w:t>
            </w:r>
          </w:p>
        </w:tc>
        <w:tc>
          <w:tcPr>
            <w:tcW w:w="912" w:type="dxa"/>
            <w:noWrap/>
            <w:vAlign w:val="center"/>
          </w:tcPr>
          <w:p w14:paraId="405DB300">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新开普</w:t>
            </w:r>
          </w:p>
        </w:tc>
        <w:tc>
          <w:tcPr>
            <w:tcW w:w="3617" w:type="dxa"/>
            <w:noWrap/>
            <w:vAlign w:val="center"/>
          </w:tcPr>
          <w:p w14:paraId="0DF92969">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新开普物联网平台 V1.0</w:t>
            </w:r>
          </w:p>
        </w:tc>
        <w:tc>
          <w:tcPr>
            <w:tcW w:w="672" w:type="dxa"/>
            <w:noWrap/>
            <w:vAlign w:val="center"/>
          </w:tcPr>
          <w:p w14:paraId="573B43A4">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6" w:type="dxa"/>
            <w:noWrap/>
            <w:vAlign w:val="center"/>
          </w:tcPr>
          <w:p w14:paraId="2AD98715">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套</w:t>
            </w:r>
          </w:p>
        </w:tc>
      </w:tr>
      <w:tr w14:paraId="07D7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4" w:type="dxa"/>
            <w:noWrap/>
            <w:vAlign w:val="center"/>
          </w:tcPr>
          <w:p w14:paraId="4509C3F5">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976" w:type="dxa"/>
            <w:noWrap/>
            <w:vAlign w:val="center"/>
          </w:tcPr>
          <w:p w14:paraId="0ACF3638">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智能卡读写器</w:t>
            </w:r>
          </w:p>
        </w:tc>
        <w:tc>
          <w:tcPr>
            <w:tcW w:w="912" w:type="dxa"/>
            <w:noWrap/>
            <w:vAlign w:val="center"/>
          </w:tcPr>
          <w:p w14:paraId="03E3B916">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新开普</w:t>
            </w:r>
          </w:p>
        </w:tc>
        <w:tc>
          <w:tcPr>
            <w:tcW w:w="3617" w:type="dxa"/>
            <w:noWrap/>
            <w:vAlign w:val="center"/>
          </w:tcPr>
          <w:p w14:paraId="317BB3E0">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E711500</w:t>
            </w:r>
          </w:p>
        </w:tc>
        <w:tc>
          <w:tcPr>
            <w:tcW w:w="672" w:type="dxa"/>
            <w:noWrap/>
            <w:vAlign w:val="center"/>
          </w:tcPr>
          <w:p w14:paraId="46B254F1">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6" w:type="dxa"/>
            <w:noWrap/>
            <w:vAlign w:val="center"/>
          </w:tcPr>
          <w:p w14:paraId="44877EE7">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套</w:t>
            </w:r>
          </w:p>
        </w:tc>
      </w:tr>
      <w:tr w14:paraId="0F4ED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64" w:type="dxa"/>
            <w:noWrap/>
            <w:vAlign w:val="center"/>
          </w:tcPr>
          <w:p w14:paraId="2DB1C2DD">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976" w:type="dxa"/>
            <w:noWrap/>
            <w:vAlign w:val="center"/>
          </w:tcPr>
          <w:p w14:paraId="25F79BFF">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手机客户端</w:t>
            </w:r>
          </w:p>
        </w:tc>
        <w:tc>
          <w:tcPr>
            <w:tcW w:w="912" w:type="dxa"/>
            <w:noWrap/>
            <w:vAlign w:val="center"/>
          </w:tcPr>
          <w:p w14:paraId="0D7FC816">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新开普</w:t>
            </w:r>
          </w:p>
        </w:tc>
        <w:tc>
          <w:tcPr>
            <w:tcW w:w="3617" w:type="dxa"/>
            <w:noWrap/>
            <w:vAlign w:val="center"/>
          </w:tcPr>
          <w:p w14:paraId="4BD2FBD8">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新开普完美校园手机客户端软件V2.0</w:t>
            </w:r>
          </w:p>
        </w:tc>
        <w:tc>
          <w:tcPr>
            <w:tcW w:w="672" w:type="dxa"/>
            <w:noWrap/>
            <w:vAlign w:val="center"/>
          </w:tcPr>
          <w:p w14:paraId="1A437227">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6" w:type="dxa"/>
            <w:noWrap/>
            <w:vAlign w:val="center"/>
          </w:tcPr>
          <w:p w14:paraId="2DCC9FA3">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套</w:t>
            </w:r>
          </w:p>
        </w:tc>
      </w:tr>
      <w:tr w14:paraId="3A09E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4" w:type="dxa"/>
            <w:noWrap/>
            <w:vAlign w:val="center"/>
          </w:tcPr>
          <w:p w14:paraId="68B8A2F3">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976" w:type="dxa"/>
            <w:noWrap/>
            <w:vAlign w:val="center"/>
          </w:tcPr>
          <w:p w14:paraId="2DEC8E3B">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补助管理系统</w:t>
            </w:r>
          </w:p>
        </w:tc>
        <w:tc>
          <w:tcPr>
            <w:tcW w:w="912" w:type="dxa"/>
            <w:noWrap/>
            <w:vAlign w:val="center"/>
          </w:tcPr>
          <w:p w14:paraId="7A66F7B1">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新开普</w:t>
            </w:r>
          </w:p>
        </w:tc>
        <w:tc>
          <w:tcPr>
            <w:tcW w:w="3617" w:type="dxa"/>
            <w:noWrap/>
            <w:vAlign w:val="center"/>
          </w:tcPr>
          <w:p w14:paraId="54D865F3">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新开普一卡通管理系统 V3.0</w:t>
            </w:r>
          </w:p>
        </w:tc>
        <w:tc>
          <w:tcPr>
            <w:tcW w:w="672" w:type="dxa"/>
            <w:noWrap/>
            <w:vAlign w:val="center"/>
          </w:tcPr>
          <w:p w14:paraId="16DE2FE3">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6" w:type="dxa"/>
            <w:noWrap/>
            <w:vAlign w:val="center"/>
          </w:tcPr>
          <w:p w14:paraId="3EFFC09F">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套</w:t>
            </w:r>
          </w:p>
        </w:tc>
      </w:tr>
      <w:tr w14:paraId="43677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4" w:type="dxa"/>
            <w:noWrap/>
            <w:vAlign w:val="center"/>
          </w:tcPr>
          <w:p w14:paraId="589BBBD9">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976" w:type="dxa"/>
            <w:noWrap/>
            <w:vAlign w:val="center"/>
          </w:tcPr>
          <w:p w14:paraId="47DD9542">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考勤管理系统</w:t>
            </w:r>
          </w:p>
        </w:tc>
        <w:tc>
          <w:tcPr>
            <w:tcW w:w="912" w:type="dxa"/>
            <w:noWrap/>
            <w:vAlign w:val="center"/>
          </w:tcPr>
          <w:p w14:paraId="5F565DA6">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新开普</w:t>
            </w:r>
          </w:p>
        </w:tc>
        <w:tc>
          <w:tcPr>
            <w:tcW w:w="3617" w:type="dxa"/>
            <w:noWrap/>
            <w:vAlign w:val="center"/>
          </w:tcPr>
          <w:p w14:paraId="1EBB4426">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正普 WEB考勤管理系统 V1.0</w:t>
            </w:r>
          </w:p>
        </w:tc>
        <w:tc>
          <w:tcPr>
            <w:tcW w:w="672" w:type="dxa"/>
            <w:noWrap/>
            <w:vAlign w:val="center"/>
          </w:tcPr>
          <w:p w14:paraId="6C0D9DC7">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6" w:type="dxa"/>
            <w:noWrap/>
            <w:vAlign w:val="center"/>
          </w:tcPr>
          <w:p w14:paraId="586B930C">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套</w:t>
            </w:r>
          </w:p>
        </w:tc>
      </w:tr>
      <w:tr w14:paraId="1781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4" w:type="dxa"/>
            <w:noWrap/>
            <w:vAlign w:val="center"/>
          </w:tcPr>
          <w:p w14:paraId="6D635C7E">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2976" w:type="dxa"/>
            <w:noWrap/>
            <w:vAlign w:val="center"/>
          </w:tcPr>
          <w:p w14:paraId="5C15BAFE">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会议签到管理系统</w:t>
            </w:r>
          </w:p>
        </w:tc>
        <w:tc>
          <w:tcPr>
            <w:tcW w:w="912" w:type="dxa"/>
            <w:noWrap/>
            <w:vAlign w:val="center"/>
          </w:tcPr>
          <w:p w14:paraId="6035C4A6">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新开普</w:t>
            </w:r>
          </w:p>
        </w:tc>
        <w:tc>
          <w:tcPr>
            <w:tcW w:w="3617" w:type="dxa"/>
            <w:noWrap/>
            <w:vAlign w:val="center"/>
          </w:tcPr>
          <w:p w14:paraId="7424E03F">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新开普会议签到管理系统V1.0</w:t>
            </w:r>
          </w:p>
        </w:tc>
        <w:tc>
          <w:tcPr>
            <w:tcW w:w="672" w:type="dxa"/>
            <w:noWrap/>
            <w:vAlign w:val="center"/>
          </w:tcPr>
          <w:p w14:paraId="2F90E614">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6" w:type="dxa"/>
            <w:noWrap/>
            <w:vAlign w:val="center"/>
          </w:tcPr>
          <w:p w14:paraId="7BB3DA33">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套</w:t>
            </w:r>
          </w:p>
        </w:tc>
      </w:tr>
      <w:tr w14:paraId="2417A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64" w:type="dxa"/>
            <w:noWrap/>
            <w:vAlign w:val="center"/>
          </w:tcPr>
          <w:p w14:paraId="3452C802">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2976" w:type="dxa"/>
            <w:noWrap/>
            <w:vAlign w:val="center"/>
          </w:tcPr>
          <w:p w14:paraId="3FB6D2D4">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批量发卡管理系统</w:t>
            </w:r>
          </w:p>
        </w:tc>
        <w:tc>
          <w:tcPr>
            <w:tcW w:w="912" w:type="dxa"/>
            <w:noWrap/>
            <w:vAlign w:val="center"/>
          </w:tcPr>
          <w:p w14:paraId="13F9AC14">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新开普</w:t>
            </w:r>
          </w:p>
        </w:tc>
        <w:tc>
          <w:tcPr>
            <w:tcW w:w="3617" w:type="dxa"/>
            <w:noWrap/>
            <w:vAlign w:val="center"/>
          </w:tcPr>
          <w:p w14:paraId="47B1B4F4">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新开普智能卡批量发卡系统 V1.0</w:t>
            </w:r>
          </w:p>
        </w:tc>
        <w:tc>
          <w:tcPr>
            <w:tcW w:w="672" w:type="dxa"/>
            <w:noWrap/>
            <w:vAlign w:val="center"/>
          </w:tcPr>
          <w:p w14:paraId="7497CEF8">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6" w:type="dxa"/>
            <w:noWrap/>
            <w:vAlign w:val="center"/>
          </w:tcPr>
          <w:p w14:paraId="3C303605">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套</w:t>
            </w:r>
          </w:p>
        </w:tc>
      </w:tr>
      <w:tr w14:paraId="5EF4D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4" w:type="dxa"/>
            <w:noWrap/>
            <w:vAlign w:val="center"/>
          </w:tcPr>
          <w:p w14:paraId="60FEBDC9">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2976" w:type="dxa"/>
            <w:noWrap/>
            <w:vAlign w:val="center"/>
          </w:tcPr>
          <w:p w14:paraId="4EFA79DD">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批量发卡器</w:t>
            </w:r>
          </w:p>
        </w:tc>
        <w:tc>
          <w:tcPr>
            <w:tcW w:w="912" w:type="dxa"/>
            <w:noWrap/>
            <w:vAlign w:val="center"/>
          </w:tcPr>
          <w:p w14:paraId="2AF9F1B1">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新开普</w:t>
            </w:r>
          </w:p>
        </w:tc>
        <w:tc>
          <w:tcPr>
            <w:tcW w:w="3617" w:type="dxa"/>
            <w:noWrap/>
            <w:vAlign w:val="center"/>
          </w:tcPr>
          <w:p w14:paraId="3B44E3E5">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E60</w:t>
            </w:r>
          </w:p>
        </w:tc>
        <w:tc>
          <w:tcPr>
            <w:tcW w:w="672" w:type="dxa"/>
            <w:noWrap/>
            <w:vAlign w:val="center"/>
          </w:tcPr>
          <w:p w14:paraId="69B4308B">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6" w:type="dxa"/>
            <w:noWrap/>
            <w:vAlign w:val="center"/>
          </w:tcPr>
          <w:p w14:paraId="0057C7EB">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20297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4" w:type="dxa"/>
            <w:noWrap/>
            <w:vAlign w:val="center"/>
          </w:tcPr>
          <w:p w14:paraId="2705934E">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2976" w:type="dxa"/>
            <w:noWrap/>
            <w:vAlign w:val="center"/>
          </w:tcPr>
          <w:p w14:paraId="23921C1F">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自助补卡管理系统</w:t>
            </w:r>
          </w:p>
        </w:tc>
        <w:tc>
          <w:tcPr>
            <w:tcW w:w="912" w:type="dxa"/>
            <w:noWrap/>
            <w:vAlign w:val="center"/>
          </w:tcPr>
          <w:p w14:paraId="3B0DD7D7">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新开普</w:t>
            </w:r>
          </w:p>
        </w:tc>
        <w:tc>
          <w:tcPr>
            <w:tcW w:w="3617" w:type="dxa"/>
            <w:noWrap/>
            <w:vAlign w:val="center"/>
          </w:tcPr>
          <w:p w14:paraId="1A9CE06E">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新开普自助补卡充值系统V1.0</w:t>
            </w:r>
          </w:p>
        </w:tc>
        <w:tc>
          <w:tcPr>
            <w:tcW w:w="672" w:type="dxa"/>
            <w:noWrap/>
            <w:vAlign w:val="center"/>
          </w:tcPr>
          <w:p w14:paraId="06F3664E">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6" w:type="dxa"/>
            <w:noWrap/>
            <w:vAlign w:val="center"/>
          </w:tcPr>
          <w:p w14:paraId="4C139236">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套</w:t>
            </w:r>
          </w:p>
        </w:tc>
      </w:tr>
      <w:tr w14:paraId="7A40C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64" w:type="dxa"/>
            <w:noWrap/>
            <w:vAlign w:val="center"/>
          </w:tcPr>
          <w:p w14:paraId="7629C622">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2976" w:type="dxa"/>
            <w:noWrap/>
            <w:vAlign w:val="center"/>
          </w:tcPr>
          <w:p w14:paraId="0AE4833A">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自助补卡机</w:t>
            </w:r>
          </w:p>
        </w:tc>
        <w:tc>
          <w:tcPr>
            <w:tcW w:w="912" w:type="dxa"/>
            <w:noWrap/>
            <w:vAlign w:val="center"/>
          </w:tcPr>
          <w:p w14:paraId="7F5EFE7F">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新开普</w:t>
            </w:r>
          </w:p>
        </w:tc>
        <w:tc>
          <w:tcPr>
            <w:tcW w:w="3617" w:type="dxa"/>
            <w:noWrap/>
            <w:vAlign w:val="center"/>
          </w:tcPr>
          <w:p w14:paraId="58EAC151">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K901</w:t>
            </w:r>
          </w:p>
        </w:tc>
        <w:tc>
          <w:tcPr>
            <w:tcW w:w="672" w:type="dxa"/>
            <w:noWrap/>
            <w:vAlign w:val="center"/>
          </w:tcPr>
          <w:p w14:paraId="02B031EA">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6" w:type="dxa"/>
            <w:noWrap/>
            <w:vAlign w:val="center"/>
          </w:tcPr>
          <w:p w14:paraId="603C1ABD">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66256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64" w:type="dxa"/>
            <w:noWrap/>
            <w:vAlign w:val="center"/>
          </w:tcPr>
          <w:p w14:paraId="609E89CD">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2976" w:type="dxa"/>
            <w:noWrap/>
            <w:vAlign w:val="center"/>
          </w:tcPr>
          <w:p w14:paraId="6DB2457B">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金融加密机</w:t>
            </w:r>
          </w:p>
        </w:tc>
        <w:tc>
          <w:tcPr>
            <w:tcW w:w="912" w:type="dxa"/>
            <w:noWrap/>
            <w:vAlign w:val="center"/>
          </w:tcPr>
          <w:p w14:paraId="720F0CAC">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新开普</w:t>
            </w:r>
          </w:p>
        </w:tc>
        <w:tc>
          <w:tcPr>
            <w:tcW w:w="3617" w:type="dxa"/>
            <w:noWrap/>
            <w:vAlign w:val="center"/>
          </w:tcPr>
          <w:p w14:paraId="1C5D5569">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P201</w:t>
            </w:r>
          </w:p>
        </w:tc>
        <w:tc>
          <w:tcPr>
            <w:tcW w:w="672" w:type="dxa"/>
            <w:noWrap/>
            <w:vAlign w:val="center"/>
          </w:tcPr>
          <w:p w14:paraId="1C64BD70">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6" w:type="dxa"/>
            <w:noWrap/>
            <w:vAlign w:val="center"/>
          </w:tcPr>
          <w:p w14:paraId="58D9E2AC">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2B7C7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64" w:type="dxa"/>
            <w:noWrap/>
            <w:vAlign w:val="center"/>
          </w:tcPr>
          <w:p w14:paraId="3DF5DBEF">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2976" w:type="dxa"/>
            <w:noWrap/>
            <w:vAlign w:val="center"/>
          </w:tcPr>
          <w:p w14:paraId="13F4B5F5">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台式人脸消费机</w:t>
            </w:r>
          </w:p>
        </w:tc>
        <w:tc>
          <w:tcPr>
            <w:tcW w:w="912" w:type="dxa"/>
            <w:noWrap/>
            <w:vAlign w:val="center"/>
          </w:tcPr>
          <w:p w14:paraId="483F4179">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新开普</w:t>
            </w:r>
          </w:p>
        </w:tc>
        <w:tc>
          <w:tcPr>
            <w:tcW w:w="3617" w:type="dxa"/>
            <w:noWrap/>
            <w:vAlign w:val="center"/>
          </w:tcPr>
          <w:p w14:paraId="3AD9E737">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A732</w:t>
            </w:r>
          </w:p>
        </w:tc>
        <w:tc>
          <w:tcPr>
            <w:tcW w:w="672" w:type="dxa"/>
            <w:noWrap/>
            <w:vAlign w:val="center"/>
          </w:tcPr>
          <w:p w14:paraId="4BC65CDF">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696" w:type="dxa"/>
            <w:noWrap/>
            <w:vAlign w:val="center"/>
          </w:tcPr>
          <w:p w14:paraId="7BEFDB90">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52700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64" w:type="dxa"/>
            <w:noWrap/>
            <w:vAlign w:val="center"/>
          </w:tcPr>
          <w:p w14:paraId="2C719796">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2976" w:type="dxa"/>
            <w:noWrap/>
            <w:vAlign w:val="center"/>
          </w:tcPr>
          <w:p w14:paraId="3C160C98">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挂式人脸消费机</w:t>
            </w:r>
          </w:p>
        </w:tc>
        <w:tc>
          <w:tcPr>
            <w:tcW w:w="912" w:type="dxa"/>
            <w:noWrap/>
            <w:vAlign w:val="center"/>
          </w:tcPr>
          <w:p w14:paraId="28C89143">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新开普</w:t>
            </w:r>
          </w:p>
        </w:tc>
        <w:tc>
          <w:tcPr>
            <w:tcW w:w="3617" w:type="dxa"/>
            <w:noWrap/>
            <w:vAlign w:val="center"/>
          </w:tcPr>
          <w:p w14:paraId="02A20E33">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A832</w:t>
            </w:r>
          </w:p>
        </w:tc>
        <w:tc>
          <w:tcPr>
            <w:tcW w:w="672" w:type="dxa"/>
            <w:noWrap/>
            <w:vAlign w:val="center"/>
          </w:tcPr>
          <w:p w14:paraId="69397F5C">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696" w:type="dxa"/>
            <w:noWrap/>
            <w:vAlign w:val="center"/>
          </w:tcPr>
          <w:p w14:paraId="5A44205F">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50A3B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4" w:type="dxa"/>
            <w:noWrap/>
            <w:vAlign w:val="center"/>
          </w:tcPr>
          <w:p w14:paraId="18312167">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2976" w:type="dxa"/>
            <w:noWrap/>
            <w:vAlign w:val="center"/>
          </w:tcPr>
          <w:p w14:paraId="156BB796">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门禁管理系统</w:t>
            </w:r>
          </w:p>
        </w:tc>
        <w:tc>
          <w:tcPr>
            <w:tcW w:w="912" w:type="dxa"/>
            <w:noWrap/>
            <w:vAlign w:val="center"/>
          </w:tcPr>
          <w:p w14:paraId="38B15378">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新开普</w:t>
            </w:r>
          </w:p>
        </w:tc>
        <w:tc>
          <w:tcPr>
            <w:tcW w:w="3617" w:type="dxa"/>
            <w:noWrap/>
            <w:vAlign w:val="center"/>
          </w:tcPr>
          <w:p w14:paraId="0E6EF1A6">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泛门禁管理平台 V1.0</w:t>
            </w:r>
          </w:p>
        </w:tc>
        <w:tc>
          <w:tcPr>
            <w:tcW w:w="672" w:type="dxa"/>
            <w:noWrap/>
            <w:vAlign w:val="center"/>
          </w:tcPr>
          <w:p w14:paraId="75201452">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6" w:type="dxa"/>
            <w:noWrap/>
            <w:vAlign w:val="center"/>
          </w:tcPr>
          <w:p w14:paraId="2299DCBD">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套</w:t>
            </w:r>
          </w:p>
        </w:tc>
      </w:tr>
      <w:tr w14:paraId="5302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4" w:type="dxa"/>
            <w:noWrap/>
            <w:vAlign w:val="center"/>
          </w:tcPr>
          <w:p w14:paraId="58086159">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2976" w:type="dxa"/>
            <w:noWrap/>
            <w:vAlign w:val="center"/>
          </w:tcPr>
          <w:p w14:paraId="429A02BE">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智能人脸识别平板</w:t>
            </w:r>
          </w:p>
        </w:tc>
        <w:tc>
          <w:tcPr>
            <w:tcW w:w="912" w:type="dxa"/>
            <w:noWrap/>
            <w:vAlign w:val="center"/>
          </w:tcPr>
          <w:p w14:paraId="5BB129C2">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新开普</w:t>
            </w:r>
          </w:p>
        </w:tc>
        <w:tc>
          <w:tcPr>
            <w:tcW w:w="3617" w:type="dxa"/>
            <w:noWrap/>
            <w:vAlign w:val="center"/>
          </w:tcPr>
          <w:p w14:paraId="6E5AECCB">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F961</w:t>
            </w:r>
          </w:p>
        </w:tc>
        <w:tc>
          <w:tcPr>
            <w:tcW w:w="672" w:type="dxa"/>
            <w:noWrap/>
            <w:vAlign w:val="center"/>
          </w:tcPr>
          <w:p w14:paraId="47C3B266">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696" w:type="dxa"/>
            <w:noWrap/>
            <w:vAlign w:val="center"/>
          </w:tcPr>
          <w:p w14:paraId="0CBB9486">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3DF0B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64" w:type="dxa"/>
            <w:noWrap/>
            <w:vAlign w:val="center"/>
          </w:tcPr>
          <w:p w14:paraId="331A4A65">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2976" w:type="dxa"/>
            <w:noWrap/>
            <w:vAlign w:val="center"/>
          </w:tcPr>
          <w:p w14:paraId="4501FC2F">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门禁控制器</w:t>
            </w:r>
          </w:p>
        </w:tc>
        <w:tc>
          <w:tcPr>
            <w:tcW w:w="912" w:type="dxa"/>
            <w:noWrap/>
            <w:vAlign w:val="center"/>
          </w:tcPr>
          <w:p w14:paraId="7259F9FD">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新开普</w:t>
            </w:r>
          </w:p>
        </w:tc>
        <w:tc>
          <w:tcPr>
            <w:tcW w:w="3617" w:type="dxa"/>
            <w:noWrap/>
            <w:vAlign w:val="center"/>
          </w:tcPr>
          <w:p w14:paraId="648CF6BB">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I220</w:t>
            </w:r>
          </w:p>
        </w:tc>
        <w:tc>
          <w:tcPr>
            <w:tcW w:w="672" w:type="dxa"/>
            <w:noWrap/>
            <w:vAlign w:val="center"/>
          </w:tcPr>
          <w:p w14:paraId="509E8B5D">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696" w:type="dxa"/>
            <w:noWrap/>
            <w:vAlign w:val="center"/>
          </w:tcPr>
          <w:p w14:paraId="258A8071">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5E37B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64" w:type="dxa"/>
            <w:noWrap/>
            <w:vAlign w:val="center"/>
          </w:tcPr>
          <w:p w14:paraId="49BE91CB">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2976" w:type="dxa"/>
            <w:noWrap/>
            <w:vAlign w:val="center"/>
          </w:tcPr>
          <w:p w14:paraId="3814B58A">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翼闸单机芯</w:t>
            </w:r>
          </w:p>
        </w:tc>
        <w:tc>
          <w:tcPr>
            <w:tcW w:w="912" w:type="dxa"/>
            <w:noWrap/>
            <w:vAlign w:val="center"/>
          </w:tcPr>
          <w:p w14:paraId="1B9B2E04">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新开普</w:t>
            </w:r>
          </w:p>
        </w:tc>
        <w:tc>
          <w:tcPr>
            <w:tcW w:w="3617" w:type="dxa"/>
            <w:noWrap/>
            <w:vAlign w:val="center"/>
          </w:tcPr>
          <w:p w14:paraId="0B4BE4A6">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J510</w:t>
            </w:r>
          </w:p>
        </w:tc>
        <w:tc>
          <w:tcPr>
            <w:tcW w:w="672" w:type="dxa"/>
            <w:noWrap/>
            <w:vAlign w:val="center"/>
          </w:tcPr>
          <w:p w14:paraId="20194B5E">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696" w:type="dxa"/>
            <w:noWrap/>
            <w:vAlign w:val="center"/>
          </w:tcPr>
          <w:p w14:paraId="51912CC9">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5343D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64" w:type="dxa"/>
            <w:noWrap/>
            <w:vAlign w:val="center"/>
          </w:tcPr>
          <w:p w14:paraId="530AB26E">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2976" w:type="dxa"/>
            <w:noWrap/>
            <w:vAlign w:val="center"/>
          </w:tcPr>
          <w:p w14:paraId="437FE04D">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翼闸双机芯</w:t>
            </w:r>
          </w:p>
        </w:tc>
        <w:tc>
          <w:tcPr>
            <w:tcW w:w="912" w:type="dxa"/>
            <w:noWrap/>
            <w:vAlign w:val="center"/>
          </w:tcPr>
          <w:p w14:paraId="63C10CCC">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新开普</w:t>
            </w:r>
          </w:p>
        </w:tc>
        <w:tc>
          <w:tcPr>
            <w:tcW w:w="3617" w:type="dxa"/>
            <w:noWrap/>
            <w:vAlign w:val="center"/>
          </w:tcPr>
          <w:p w14:paraId="6166C953">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J510</w:t>
            </w:r>
          </w:p>
        </w:tc>
        <w:tc>
          <w:tcPr>
            <w:tcW w:w="672" w:type="dxa"/>
            <w:noWrap/>
            <w:vAlign w:val="center"/>
          </w:tcPr>
          <w:p w14:paraId="1AE8575F">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696" w:type="dxa"/>
            <w:noWrap/>
            <w:vAlign w:val="center"/>
          </w:tcPr>
          <w:p w14:paraId="001636DA">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10B03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64" w:type="dxa"/>
            <w:noWrap/>
            <w:vAlign w:val="center"/>
          </w:tcPr>
          <w:p w14:paraId="6E2B14D7">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2976" w:type="dxa"/>
            <w:noWrap/>
            <w:vAlign w:val="center"/>
          </w:tcPr>
          <w:p w14:paraId="64125893">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控制器</w:t>
            </w:r>
          </w:p>
        </w:tc>
        <w:tc>
          <w:tcPr>
            <w:tcW w:w="912" w:type="dxa"/>
            <w:noWrap/>
            <w:vAlign w:val="center"/>
          </w:tcPr>
          <w:p w14:paraId="3E974188">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新开普</w:t>
            </w:r>
          </w:p>
        </w:tc>
        <w:tc>
          <w:tcPr>
            <w:tcW w:w="3617" w:type="dxa"/>
            <w:noWrap/>
            <w:vAlign w:val="center"/>
          </w:tcPr>
          <w:p w14:paraId="0FACF03A">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I220</w:t>
            </w:r>
          </w:p>
        </w:tc>
        <w:tc>
          <w:tcPr>
            <w:tcW w:w="672" w:type="dxa"/>
            <w:noWrap/>
            <w:vAlign w:val="center"/>
          </w:tcPr>
          <w:p w14:paraId="5EAFBB23">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696" w:type="dxa"/>
            <w:noWrap/>
            <w:vAlign w:val="center"/>
          </w:tcPr>
          <w:p w14:paraId="4536959C">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43AB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64" w:type="dxa"/>
            <w:noWrap/>
            <w:vAlign w:val="center"/>
          </w:tcPr>
          <w:p w14:paraId="4041FF1F">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2976" w:type="dxa"/>
            <w:noWrap/>
            <w:vAlign w:val="center"/>
          </w:tcPr>
          <w:p w14:paraId="59B63B64">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智能人脸识别平板</w:t>
            </w:r>
          </w:p>
        </w:tc>
        <w:tc>
          <w:tcPr>
            <w:tcW w:w="912" w:type="dxa"/>
            <w:noWrap/>
            <w:vAlign w:val="center"/>
          </w:tcPr>
          <w:p w14:paraId="428A690E">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新开普</w:t>
            </w:r>
          </w:p>
        </w:tc>
        <w:tc>
          <w:tcPr>
            <w:tcW w:w="3617" w:type="dxa"/>
            <w:noWrap/>
            <w:vAlign w:val="center"/>
          </w:tcPr>
          <w:p w14:paraId="4D358A16">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F961</w:t>
            </w:r>
          </w:p>
        </w:tc>
        <w:tc>
          <w:tcPr>
            <w:tcW w:w="672" w:type="dxa"/>
            <w:noWrap/>
            <w:vAlign w:val="center"/>
          </w:tcPr>
          <w:p w14:paraId="0C3C1608">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696" w:type="dxa"/>
            <w:noWrap/>
            <w:vAlign w:val="center"/>
          </w:tcPr>
          <w:p w14:paraId="7429969E">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5DB52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64" w:type="dxa"/>
            <w:noWrap/>
            <w:vAlign w:val="center"/>
          </w:tcPr>
          <w:p w14:paraId="7EB353B7">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2976" w:type="dxa"/>
            <w:noWrap/>
            <w:vAlign w:val="center"/>
          </w:tcPr>
          <w:p w14:paraId="54F5B1CD">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数据采集器</w:t>
            </w:r>
          </w:p>
        </w:tc>
        <w:tc>
          <w:tcPr>
            <w:tcW w:w="912" w:type="dxa"/>
            <w:noWrap/>
            <w:vAlign w:val="center"/>
          </w:tcPr>
          <w:p w14:paraId="4C2FEC23">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新开普</w:t>
            </w:r>
          </w:p>
        </w:tc>
        <w:tc>
          <w:tcPr>
            <w:tcW w:w="3617" w:type="dxa"/>
            <w:noWrap/>
            <w:vAlign w:val="center"/>
          </w:tcPr>
          <w:p w14:paraId="537D56DD">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P311</w:t>
            </w:r>
          </w:p>
        </w:tc>
        <w:tc>
          <w:tcPr>
            <w:tcW w:w="672" w:type="dxa"/>
            <w:noWrap/>
            <w:vAlign w:val="center"/>
          </w:tcPr>
          <w:p w14:paraId="46E5B73A">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696" w:type="dxa"/>
            <w:noWrap/>
            <w:vAlign w:val="center"/>
          </w:tcPr>
          <w:p w14:paraId="18CC701C">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622F0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64" w:type="dxa"/>
            <w:noWrap/>
            <w:vAlign w:val="center"/>
          </w:tcPr>
          <w:p w14:paraId="402E8877">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2976" w:type="dxa"/>
            <w:noWrap/>
            <w:vAlign w:val="center"/>
          </w:tcPr>
          <w:p w14:paraId="4FD2DFF7">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IC 卡手持机</w:t>
            </w:r>
          </w:p>
        </w:tc>
        <w:tc>
          <w:tcPr>
            <w:tcW w:w="912" w:type="dxa"/>
            <w:noWrap/>
            <w:vAlign w:val="center"/>
          </w:tcPr>
          <w:p w14:paraId="6F5E6D6C">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国产</w:t>
            </w:r>
          </w:p>
        </w:tc>
        <w:tc>
          <w:tcPr>
            <w:tcW w:w="3617" w:type="dxa"/>
            <w:noWrap/>
            <w:vAlign w:val="center"/>
          </w:tcPr>
          <w:p w14:paraId="617DE850">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定制</w:t>
            </w:r>
          </w:p>
        </w:tc>
        <w:tc>
          <w:tcPr>
            <w:tcW w:w="672" w:type="dxa"/>
            <w:noWrap/>
            <w:vAlign w:val="center"/>
          </w:tcPr>
          <w:p w14:paraId="4F354083">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6" w:type="dxa"/>
            <w:noWrap/>
            <w:vAlign w:val="center"/>
          </w:tcPr>
          <w:p w14:paraId="4160CB62">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76DC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64" w:type="dxa"/>
            <w:noWrap/>
            <w:vAlign w:val="center"/>
          </w:tcPr>
          <w:p w14:paraId="2D0735A7">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2976" w:type="dxa"/>
            <w:noWrap/>
            <w:vAlign w:val="center"/>
          </w:tcPr>
          <w:p w14:paraId="5096E082">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无线联网智能门锁</w:t>
            </w:r>
          </w:p>
        </w:tc>
        <w:tc>
          <w:tcPr>
            <w:tcW w:w="912" w:type="dxa"/>
            <w:noWrap/>
            <w:vAlign w:val="center"/>
          </w:tcPr>
          <w:p w14:paraId="603A871D">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新开普</w:t>
            </w:r>
          </w:p>
        </w:tc>
        <w:tc>
          <w:tcPr>
            <w:tcW w:w="3617" w:type="dxa"/>
            <w:noWrap/>
            <w:vAlign w:val="center"/>
          </w:tcPr>
          <w:p w14:paraId="26BD9F42">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1310</w:t>
            </w:r>
          </w:p>
        </w:tc>
        <w:tc>
          <w:tcPr>
            <w:tcW w:w="672" w:type="dxa"/>
            <w:noWrap/>
            <w:vAlign w:val="center"/>
          </w:tcPr>
          <w:p w14:paraId="0A189DF0">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696" w:type="dxa"/>
            <w:noWrap/>
            <w:vAlign w:val="center"/>
          </w:tcPr>
          <w:p w14:paraId="2532A285">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把</w:t>
            </w:r>
          </w:p>
        </w:tc>
      </w:tr>
      <w:tr w14:paraId="0AE32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64" w:type="dxa"/>
            <w:noWrap/>
            <w:vAlign w:val="center"/>
          </w:tcPr>
          <w:p w14:paraId="2DE95DC4">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w:t>
            </w:r>
          </w:p>
        </w:tc>
        <w:tc>
          <w:tcPr>
            <w:tcW w:w="2976" w:type="dxa"/>
            <w:noWrap/>
            <w:vAlign w:val="center"/>
          </w:tcPr>
          <w:p w14:paraId="25C3C615">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超融合一体机</w:t>
            </w:r>
          </w:p>
        </w:tc>
        <w:tc>
          <w:tcPr>
            <w:tcW w:w="912" w:type="dxa"/>
            <w:noWrap/>
            <w:vAlign w:val="center"/>
          </w:tcPr>
          <w:p w14:paraId="6188CBD1">
            <w:pPr>
              <w:keepNext w:val="0"/>
              <w:keepLines w:val="0"/>
              <w:widowControl/>
              <w:suppressLineNumbers w:val="0"/>
              <w:spacing w:line="240" w:lineRule="auto"/>
              <w:ind w:left="0" w:leftChars="0" w:right="0" w:rightChars="0"/>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华三</w:t>
            </w:r>
          </w:p>
        </w:tc>
        <w:tc>
          <w:tcPr>
            <w:tcW w:w="3617" w:type="dxa"/>
            <w:noWrap/>
            <w:vAlign w:val="center"/>
          </w:tcPr>
          <w:p w14:paraId="4598BE60">
            <w:pPr>
              <w:keepNext w:val="0"/>
              <w:keepLines w:val="0"/>
              <w:widowControl/>
              <w:suppressLineNumbers w:val="0"/>
              <w:spacing w:line="240" w:lineRule="auto"/>
              <w:ind w:left="0" w:leftChars="0" w:right="0" w:rightChars="0"/>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UIS-Ce11 3030 G3</w:t>
            </w:r>
          </w:p>
        </w:tc>
        <w:tc>
          <w:tcPr>
            <w:tcW w:w="672" w:type="dxa"/>
            <w:noWrap/>
            <w:vAlign w:val="center"/>
          </w:tcPr>
          <w:p w14:paraId="20D06CDA">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696" w:type="dxa"/>
            <w:noWrap/>
            <w:vAlign w:val="center"/>
          </w:tcPr>
          <w:p w14:paraId="3AA8B114">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r>
      <w:tr w14:paraId="2D46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64" w:type="dxa"/>
            <w:noWrap/>
            <w:vAlign w:val="center"/>
          </w:tcPr>
          <w:p w14:paraId="40D3BE26">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w:t>
            </w:r>
          </w:p>
        </w:tc>
        <w:tc>
          <w:tcPr>
            <w:tcW w:w="2976" w:type="dxa"/>
            <w:noWrap/>
            <w:vAlign w:val="center"/>
          </w:tcPr>
          <w:p w14:paraId="4BFFCF8C">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万兆交换机</w:t>
            </w:r>
          </w:p>
        </w:tc>
        <w:tc>
          <w:tcPr>
            <w:tcW w:w="912" w:type="dxa"/>
            <w:noWrap/>
            <w:vAlign w:val="center"/>
          </w:tcPr>
          <w:p w14:paraId="20C67FCD">
            <w:pPr>
              <w:keepNext w:val="0"/>
              <w:keepLines w:val="0"/>
              <w:widowControl/>
              <w:suppressLineNumbers w:val="0"/>
              <w:spacing w:line="240" w:lineRule="auto"/>
              <w:ind w:left="0" w:leftChars="0" w:right="0" w:rightChars="0"/>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华三</w:t>
            </w:r>
          </w:p>
        </w:tc>
        <w:tc>
          <w:tcPr>
            <w:tcW w:w="3617" w:type="dxa"/>
            <w:noWrap/>
            <w:vAlign w:val="center"/>
          </w:tcPr>
          <w:p w14:paraId="1BE190BA">
            <w:pPr>
              <w:keepNext w:val="0"/>
              <w:keepLines w:val="0"/>
              <w:widowControl/>
              <w:suppressLineNumbers w:val="0"/>
              <w:spacing w:line="240" w:lineRule="auto"/>
              <w:ind w:left="0" w:leftChars="0" w:right="0" w:rightChars="0"/>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S6520X-30QC-EI</w:t>
            </w:r>
          </w:p>
        </w:tc>
        <w:tc>
          <w:tcPr>
            <w:tcW w:w="672" w:type="dxa"/>
            <w:noWrap/>
            <w:vAlign w:val="center"/>
          </w:tcPr>
          <w:p w14:paraId="77064F01">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696" w:type="dxa"/>
            <w:noWrap/>
            <w:vAlign w:val="center"/>
          </w:tcPr>
          <w:p w14:paraId="7319DF69">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r>
      <w:tr w14:paraId="3D91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64" w:type="dxa"/>
            <w:noWrap/>
            <w:vAlign w:val="center"/>
          </w:tcPr>
          <w:p w14:paraId="320ABA4C">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33</w:t>
            </w:r>
          </w:p>
        </w:tc>
        <w:tc>
          <w:tcPr>
            <w:tcW w:w="2976" w:type="dxa"/>
            <w:noWrap/>
            <w:vAlign w:val="center"/>
          </w:tcPr>
          <w:p w14:paraId="6A3513A5">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核心交换机</w:t>
            </w:r>
          </w:p>
        </w:tc>
        <w:tc>
          <w:tcPr>
            <w:tcW w:w="912" w:type="dxa"/>
            <w:noWrap/>
            <w:vAlign w:val="center"/>
          </w:tcPr>
          <w:p w14:paraId="6D8D334F">
            <w:pPr>
              <w:keepNext w:val="0"/>
              <w:keepLines w:val="0"/>
              <w:widowControl/>
              <w:suppressLineNumbers w:val="0"/>
              <w:spacing w:line="240" w:lineRule="auto"/>
              <w:ind w:left="0" w:leftChars="0" w:right="0" w:rightChars="0"/>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锐捷</w:t>
            </w:r>
          </w:p>
        </w:tc>
        <w:tc>
          <w:tcPr>
            <w:tcW w:w="3617" w:type="dxa"/>
            <w:noWrap/>
            <w:vAlign w:val="center"/>
          </w:tcPr>
          <w:p w14:paraId="6BAB4E93">
            <w:pPr>
              <w:keepNext w:val="0"/>
              <w:keepLines w:val="0"/>
              <w:widowControl/>
              <w:suppressLineNumbers w:val="0"/>
              <w:spacing w:line="240" w:lineRule="auto"/>
              <w:ind w:left="0" w:leftChars="0" w:right="0" w:rightChars="0"/>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RGS7805C</w:t>
            </w:r>
          </w:p>
        </w:tc>
        <w:tc>
          <w:tcPr>
            <w:tcW w:w="672" w:type="dxa"/>
            <w:noWrap/>
            <w:vAlign w:val="center"/>
          </w:tcPr>
          <w:p w14:paraId="29417A5B">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696" w:type="dxa"/>
            <w:noWrap/>
            <w:vAlign w:val="center"/>
          </w:tcPr>
          <w:p w14:paraId="680ABCAF">
            <w:pPr>
              <w:keepNext w:val="0"/>
              <w:keepLines w:val="0"/>
              <w:widowControl/>
              <w:suppressLineNumbers w:val="0"/>
              <w:spacing w:line="240" w:lineRule="auto"/>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r>
    </w:tbl>
    <w:p w14:paraId="70733348">
      <w:pPr>
        <w:pStyle w:val="3"/>
        <w:bidi w:val="0"/>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（二）供应商服务能力：</w:t>
      </w:r>
    </w:p>
    <w:p w14:paraId="1C8D99B1">
      <w:pPr>
        <w:widowControl/>
        <w:spacing w:line="360" w:lineRule="auto"/>
        <w:ind w:firstLine="420"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①</w:t>
      </w:r>
      <w:r>
        <w:rPr>
          <w:rFonts w:hint="eastAsia" w:ascii="宋体" w:hAnsi="宋体" w:eastAsia="宋体" w:cs="宋体"/>
          <w:b w:val="0"/>
          <w:bCs w:val="0"/>
          <w:color w:val="auto"/>
          <w:sz w:val="21"/>
          <w:szCs w:val="21"/>
          <w:highlight w:val="none"/>
        </w:rPr>
        <w:t>为了保证设备之间的兼容性及方便管理维护，</w:t>
      </w:r>
      <w:r>
        <w:rPr>
          <w:rFonts w:hint="eastAsia" w:ascii="宋体" w:hAnsi="宋体" w:eastAsia="宋体" w:cs="宋体"/>
          <w:b w:val="0"/>
          <w:bCs w:val="0"/>
          <w:color w:val="auto"/>
          <w:sz w:val="21"/>
          <w:szCs w:val="21"/>
          <w:highlight w:val="none"/>
          <w:lang w:val="en-US" w:eastAsia="zh-CN"/>
        </w:rPr>
        <w:t>确保</w:t>
      </w:r>
      <w:r>
        <w:rPr>
          <w:rFonts w:hint="eastAsia" w:ascii="宋体" w:hAnsi="宋体" w:eastAsia="宋体" w:cs="宋体"/>
          <w:b w:val="0"/>
          <w:bCs w:val="0"/>
          <w:color w:val="auto"/>
          <w:sz w:val="21"/>
          <w:szCs w:val="21"/>
          <w:highlight w:val="none"/>
        </w:rPr>
        <w:t>学校内一卡通</w:t>
      </w:r>
      <w:r>
        <w:rPr>
          <w:rFonts w:hint="eastAsia" w:ascii="宋体" w:hAnsi="宋体" w:eastAsia="宋体" w:cs="宋体"/>
          <w:b w:val="0"/>
          <w:bCs w:val="0"/>
          <w:color w:val="auto"/>
          <w:sz w:val="21"/>
          <w:szCs w:val="21"/>
          <w:highlight w:val="none"/>
          <w:lang w:val="en-US" w:eastAsia="zh-CN"/>
        </w:rPr>
        <w:t>管理</w:t>
      </w:r>
      <w:r>
        <w:rPr>
          <w:rFonts w:hint="eastAsia" w:ascii="宋体" w:hAnsi="宋体" w:eastAsia="宋体" w:cs="宋体"/>
          <w:b w:val="0"/>
          <w:bCs w:val="0"/>
          <w:color w:val="auto"/>
          <w:sz w:val="21"/>
          <w:szCs w:val="21"/>
          <w:highlight w:val="none"/>
        </w:rPr>
        <w:t>系统</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新开普</w:t>
      </w:r>
      <w:r>
        <w:rPr>
          <w:rFonts w:hint="eastAsia" w:ascii="宋体" w:hAnsi="宋体" w:eastAsia="宋体" w:cs="宋体"/>
          <w:b/>
          <w:bCs/>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智慧后勤在线报修系统</w:t>
      </w:r>
      <w:r>
        <w:rPr>
          <w:rFonts w:hint="eastAsia" w:ascii="宋体" w:hAnsi="宋体" w:eastAsia="宋体" w:cs="宋体"/>
          <w:b/>
          <w:bCs/>
          <w:color w:val="auto"/>
          <w:sz w:val="21"/>
          <w:szCs w:val="21"/>
          <w:highlight w:val="none"/>
          <w:lang w:val="en-US" w:eastAsia="zh-CN"/>
        </w:rPr>
        <w:t>（新开普）</w:t>
      </w:r>
      <w:r>
        <w:rPr>
          <w:rFonts w:hint="eastAsia" w:ascii="宋体" w:hAnsi="宋体" w:eastAsia="宋体" w:cs="宋体"/>
          <w:b w:val="0"/>
          <w:bCs w:val="0"/>
          <w:color w:val="auto"/>
          <w:sz w:val="21"/>
          <w:szCs w:val="21"/>
          <w:highlight w:val="none"/>
          <w:lang w:val="en-US" w:eastAsia="zh-CN"/>
        </w:rPr>
        <w:t>、1套超融合一体机</w:t>
      </w:r>
      <w:r>
        <w:rPr>
          <w:rFonts w:hint="eastAsia" w:ascii="宋体" w:hAnsi="宋体" w:eastAsia="宋体" w:cs="宋体"/>
          <w:b w:val="0"/>
          <w:bCs w:val="0"/>
          <w:color w:val="auto"/>
          <w:sz w:val="21"/>
          <w:szCs w:val="21"/>
          <w:highlight w:val="none"/>
        </w:rPr>
        <w:t>设备</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华三、UIS-Ce11 3030 G3</w:t>
      </w:r>
      <w:r>
        <w:rPr>
          <w:rFonts w:hint="eastAsia" w:ascii="宋体" w:hAnsi="宋体" w:eastAsia="宋体" w:cs="宋体"/>
          <w:b/>
          <w:bCs/>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2台万兆交换机</w:t>
      </w:r>
      <w:r>
        <w:rPr>
          <w:rFonts w:hint="eastAsia" w:ascii="宋体" w:hAnsi="宋体" w:eastAsia="宋体" w:cs="宋体"/>
          <w:b/>
          <w:bCs/>
          <w:color w:val="auto"/>
          <w:sz w:val="21"/>
          <w:szCs w:val="21"/>
          <w:highlight w:val="none"/>
          <w:lang w:val="en-US" w:eastAsia="zh-CN"/>
        </w:rPr>
        <w:t>（华三、型号：S6520X-30QC-EI）</w:t>
      </w:r>
      <w:r>
        <w:rPr>
          <w:rFonts w:hint="eastAsia" w:ascii="宋体" w:hAnsi="宋体" w:eastAsia="宋体" w:cs="宋体"/>
          <w:b w:val="0"/>
          <w:bCs w:val="0"/>
          <w:color w:val="auto"/>
          <w:sz w:val="21"/>
          <w:szCs w:val="21"/>
          <w:highlight w:val="none"/>
          <w:lang w:val="en-US" w:eastAsia="zh-CN"/>
        </w:rPr>
        <w:t>、2台核心交换机</w:t>
      </w:r>
      <w:r>
        <w:rPr>
          <w:rFonts w:hint="eastAsia" w:ascii="宋体" w:hAnsi="宋体" w:eastAsia="宋体" w:cs="宋体"/>
          <w:b/>
          <w:bCs/>
          <w:color w:val="auto"/>
          <w:sz w:val="21"/>
          <w:szCs w:val="21"/>
          <w:highlight w:val="none"/>
          <w:lang w:val="en-US" w:eastAsia="zh-CN"/>
        </w:rPr>
        <w:t>（锐捷、型号：RGS7805C）</w:t>
      </w:r>
      <w:r>
        <w:rPr>
          <w:rFonts w:hint="eastAsia" w:ascii="宋体" w:hAnsi="宋体" w:eastAsia="宋体" w:cs="宋体"/>
          <w:b w:val="0"/>
          <w:bCs w:val="0"/>
          <w:color w:val="auto"/>
          <w:sz w:val="21"/>
          <w:szCs w:val="21"/>
          <w:highlight w:val="none"/>
          <w:lang w:val="en-US" w:eastAsia="zh-CN"/>
        </w:rPr>
        <w:t>等核心软件系统和核心硬件设备的技术</w:t>
      </w:r>
      <w:r>
        <w:rPr>
          <w:rFonts w:hint="eastAsia" w:ascii="宋体" w:hAnsi="宋体" w:eastAsia="宋体" w:cs="宋体"/>
          <w:b w:val="0"/>
          <w:bCs w:val="0"/>
          <w:color w:val="auto"/>
          <w:sz w:val="21"/>
          <w:szCs w:val="21"/>
          <w:highlight w:val="none"/>
        </w:rPr>
        <w:t>服务能力，</w:t>
      </w:r>
      <w:r>
        <w:rPr>
          <w:rFonts w:hint="eastAsia" w:ascii="宋体" w:hAnsi="宋体" w:eastAsia="宋体" w:cs="宋体"/>
          <w:b w:val="0"/>
          <w:bCs w:val="0"/>
          <w:color w:val="auto"/>
          <w:sz w:val="21"/>
          <w:szCs w:val="21"/>
          <w:highlight w:val="none"/>
          <w:lang w:val="en-US" w:eastAsia="zh-CN"/>
        </w:rPr>
        <w:t>为了保证一卡通融合平台安全稳定运行</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bCs/>
          <w:color w:val="auto"/>
          <w:sz w:val="21"/>
          <w:szCs w:val="21"/>
          <w:highlight w:val="none"/>
        </w:rPr>
        <w:t>要求</w:t>
      </w:r>
      <w:r>
        <w:rPr>
          <w:rFonts w:hint="eastAsia" w:ascii="宋体" w:hAnsi="宋体" w:cs="宋体"/>
          <w:b/>
          <w:bCs/>
          <w:color w:val="auto"/>
          <w:sz w:val="21"/>
          <w:szCs w:val="21"/>
          <w:highlight w:val="none"/>
          <w:lang w:val="en-US" w:eastAsia="zh-CN"/>
        </w:rPr>
        <w:t>中标后合同签订前</w:t>
      </w:r>
      <w:r>
        <w:rPr>
          <w:rFonts w:hint="eastAsia" w:ascii="宋体" w:hAnsi="宋体" w:eastAsia="宋体" w:cs="宋体"/>
          <w:b/>
          <w:bCs/>
          <w:color w:val="auto"/>
          <w:sz w:val="21"/>
          <w:szCs w:val="21"/>
          <w:highlight w:val="none"/>
        </w:rPr>
        <w:t>提供</w:t>
      </w:r>
      <w:r>
        <w:rPr>
          <w:rFonts w:hint="eastAsia" w:ascii="宋体" w:hAnsi="宋体" w:eastAsia="宋体" w:cs="宋体"/>
          <w:b/>
          <w:bCs/>
          <w:color w:val="auto"/>
          <w:sz w:val="21"/>
          <w:szCs w:val="21"/>
          <w:highlight w:val="none"/>
          <w:lang w:val="en-US" w:eastAsia="zh-CN"/>
        </w:rPr>
        <w:t>原厂商针对此项目的授权函</w:t>
      </w:r>
      <w:r>
        <w:rPr>
          <w:rFonts w:hint="eastAsia" w:ascii="宋体" w:hAnsi="宋体" w:eastAsia="宋体" w:cs="宋体"/>
          <w:b/>
          <w:bCs/>
          <w:color w:val="auto"/>
          <w:sz w:val="21"/>
          <w:szCs w:val="21"/>
          <w:highlight w:val="none"/>
        </w:rPr>
        <w:t>（格式自拟）</w:t>
      </w:r>
      <w:r>
        <w:rPr>
          <w:rFonts w:hint="eastAsia" w:ascii="宋体" w:hAnsi="宋体" w:eastAsia="宋体" w:cs="宋体"/>
          <w:b/>
          <w:bCs/>
          <w:color w:val="auto"/>
          <w:sz w:val="21"/>
          <w:szCs w:val="21"/>
          <w:highlight w:val="none"/>
          <w:lang w:val="en-US" w:eastAsia="zh-CN"/>
        </w:rPr>
        <w:t>，合同签订前，</w:t>
      </w:r>
      <w:r>
        <w:rPr>
          <w:rFonts w:hint="eastAsia" w:ascii="宋体" w:hAnsi="宋体" w:eastAsia="宋体" w:cs="宋体"/>
          <w:b/>
          <w:bCs/>
          <w:color w:val="auto"/>
          <w:sz w:val="21"/>
          <w:szCs w:val="21"/>
          <w:highlight w:val="none"/>
        </w:rPr>
        <w:t>要求提供</w:t>
      </w:r>
      <w:r>
        <w:rPr>
          <w:rFonts w:hint="eastAsia" w:ascii="宋体" w:hAnsi="宋体" w:eastAsia="宋体" w:cs="宋体"/>
          <w:b/>
          <w:bCs/>
          <w:color w:val="auto"/>
          <w:sz w:val="21"/>
          <w:szCs w:val="21"/>
          <w:highlight w:val="none"/>
          <w:lang w:val="en-US" w:eastAsia="zh-CN"/>
        </w:rPr>
        <w:t>原厂商针对此项目的生效函</w:t>
      </w:r>
      <w:r>
        <w:rPr>
          <w:rFonts w:hint="eastAsia" w:ascii="宋体" w:hAnsi="宋体" w:eastAsia="宋体" w:cs="宋体"/>
          <w:b/>
          <w:bCs/>
          <w:color w:val="auto"/>
          <w:sz w:val="21"/>
          <w:szCs w:val="21"/>
          <w:highlight w:val="none"/>
        </w:rPr>
        <w:t>（格式自拟）</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同时要求响应文件提供保密承诺函</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承诺函格式自拟并加盖供应商公章</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w:t>
      </w:r>
    </w:p>
    <w:p w14:paraId="780B06EB">
      <w:pPr>
        <w:widowControl/>
        <w:spacing w:line="360" w:lineRule="auto"/>
        <w:ind w:firstLine="422"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②提供新开普一卡通系统平台版本升级到6.0700SP5，并提供新开普原厂技术工程师巡检服务，便于及时发现并解决现有的隐患和问题。</w:t>
      </w:r>
      <w:r>
        <w:rPr>
          <w:rFonts w:hint="eastAsia" w:ascii="宋体" w:hAnsi="宋体" w:eastAsia="宋体" w:cs="宋体"/>
          <w:b/>
          <w:bCs/>
          <w:color w:val="auto"/>
          <w:sz w:val="21"/>
          <w:szCs w:val="21"/>
          <w:highlight w:val="none"/>
          <w:lang w:val="en-US" w:eastAsia="zh-CN"/>
        </w:rPr>
        <w:t>（响应文件中提供承诺函并加盖供应商公章，承诺函格式自拟）</w:t>
      </w:r>
    </w:p>
    <w:p w14:paraId="0E5C8C41">
      <w:pPr>
        <w:widowControl/>
        <w:spacing w:line="360" w:lineRule="auto"/>
        <w:ind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③</w:t>
      </w:r>
      <w:r>
        <w:rPr>
          <w:rFonts w:hint="eastAsia" w:ascii="宋体" w:hAnsi="宋体" w:eastAsia="宋体" w:cs="宋体"/>
          <w:b w:val="0"/>
          <w:bCs w:val="0"/>
          <w:color w:val="auto"/>
          <w:sz w:val="21"/>
          <w:szCs w:val="21"/>
          <w:highlight w:val="none"/>
        </w:rPr>
        <w:t>提供 7×24 小时电话支持服务，且接到报修电话后，需立即响应，紧急故障小于 10分钟到现场，一般故障需小于30分钟到现场的服务能力</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（响应文件中提供承诺函并加盖供应商公章，承诺函格式自拟）</w:t>
      </w:r>
      <w:r>
        <w:rPr>
          <w:rFonts w:hint="eastAsia" w:ascii="宋体" w:hAnsi="宋体" w:eastAsia="宋体" w:cs="宋体"/>
          <w:b w:val="0"/>
          <w:bCs w:val="0"/>
          <w:color w:val="auto"/>
          <w:sz w:val="21"/>
          <w:szCs w:val="21"/>
          <w:highlight w:val="none"/>
          <w:lang w:eastAsia="zh-CN"/>
        </w:rPr>
        <w:br w:type="textWrapping"/>
      </w:r>
      <w:r>
        <w:rPr>
          <w:rFonts w:hint="eastAsia" w:ascii="宋体" w:hAnsi="宋体" w:eastAsia="宋体" w:cs="宋体"/>
          <w:b w:val="0"/>
          <w:bCs w:val="0"/>
          <w:color w:val="auto"/>
          <w:sz w:val="21"/>
          <w:szCs w:val="21"/>
          <w:highlight w:val="none"/>
          <w:lang w:val="en-US" w:eastAsia="zh-CN"/>
        </w:rPr>
        <w:t xml:space="preserve">    ④</w:t>
      </w:r>
      <w:r>
        <w:rPr>
          <w:rFonts w:hint="eastAsia" w:ascii="宋体" w:hAnsi="宋体" w:eastAsia="宋体" w:cs="宋体"/>
          <w:b w:val="0"/>
          <w:bCs w:val="0"/>
          <w:color w:val="auto"/>
          <w:sz w:val="21"/>
          <w:szCs w:val="21"/>
          <w:highlight w:val="none"/>
        </w:rPr>
        <w:t>承诺在维保期内免费维修</w:t>
      </w:r>
      <w:r>
        <w:rPr>
          <w:rFonts w:hint="eastAsia" w:ascii="宋体" w:hAnsi="宋体" w:eastAsia="宋体" w:cs="宋体"/>
          <w:b w:val="0"/>
          <w:bCs w:val="0"/>
          <w:color w:val="auto"/>
          <w:sz w:val="21"/>
          <w:szCs w:val="21"/>
          <w:highlight w:val="none"/>
          <w:lang w:val="en-US" w:eastAsia="zh-CN"/>
        </w:rPr>
        <w:t>或者更换</w:t>
      </w:r>
      <w:r>
        <w:rPr>
          <w:rFonts w:hint="eastAsia" w:ascii="宋体" w:hAnsi="宋体" w:eastAsia="宋体" w:cs="宋体"/>
          <w:b w:val="0"/>
          <w:bCs w:val="0"/>
          <w:color w:val="auto"/>
          <w:sz w:val="21"/>
          <w:szCs w:val="21"/>
          <w:highlight w:val="none"/>
        </w:rPr>
        <w:t>所有损坏设备</w:t>
      </w:r>
      <w:r>
        <w:rPr>
          <w:rFonts w:hint="eastAsia" w:ascii="宋体" w:hAnsi="宋体" w:eastAsia="宋体" w:cs="宋体"/>
          <w:b w:val="0"/>
          <w:bCs w:val="0"/>
          <w:color w:val="auto"/>
          <w:sz w:val="21"/>
          <w:szCs w:val="21"/>
          <w:highlight w:val="none"/>
          <w:lang w:val="en-US" w:eastAsia="zh-CN"/>
        </w:rPr>
        <w:t>的配件和零部件</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（响应文件中提供承诺函并加盖供应商公章，承诺函格式自拟）</w:t>
      </w:r>
    </w:p>
    <w:p w14:paraId="668653CF">
      <w:pPr>
        <w:widowControl/>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要求：</w:t>
      </w:r>
    </w:p>
    <w:p w14:paraId="37444CA8">
      <w:pPr>
        <w:widowControl/>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1、以上运维软硬件产品清单无需单独报价，投标文件中提供相关资料响应文件即可</w:t>
      </w:r>
      <w:r>
        <w:rPr>
          <w:rFonts w:hint="eastAsia" w:cs="宋体"/>
          <w:b w:val="0"/>
          <w:bCs w:val="0"/>
          <w:color w:val="auto"/>
          <w:sz w:val="21"/>
          <w:szCs w:val="21"/>
          <w:highlight w:val="none"/>
          <w:lang w:val="en-US" w:eastAsia="zh-CN"/>
        </w:rPr>
        <w:t>；</w:t>
      </w:r>
    </w:p>
    <w:p w14:paraId="3CC10D13">
      <w:pPr>
        <w:widowControl/>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2、对所维保硬件设备中易耗品（例如补卡机色带、电池等）不在本次维保范围内</w:t>
      </w:r>
      <w:r>
        <w:rPr>
          <w:rFonts w:hint="eastAsia" w:cs="宋体"/>
          <w:b w:val="0"/>
          <w:bCs w:val="0"/>
          <w:color w:val="auto"/>
          <w:sz w:val="21"/>
          <w:szCs w:val="21"/>
          <w:highlight w:val="none"/>
          <w:lang w:val="en-US" w:eastAsia="zh-CN"/>
        </w:rPr>
        <w:t>；</w:t>
      </w:r>
    </w:p>
    <w:p w14:paraId="5BD15A5F">
      <w:pPr>
        <w:widowControl/>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3、为防止虚假应标，合同签订前，采购人有权对</w:t>
      </w:r>
      <w:r>
        <w:rPr>
          <w:rFonts w:hint="eastAsia" w:ascii="宋体" w:hAnsi="宋体" w:cs="宋体"/>
          <w:b w:val="0"/>
          <w:bCs w:val="0"/>
          <w:color w:val="auto"/>
          <w:sz w:val="21"/>
          <w:szCs w:val="21"/>
          <w:highlight w:val="none"/>
          <w:lang w:val="en-US" w:eastAsia="zh-CN"/>
        </w:rPr>
        <w:t>成交供应商</w:t>
      </w:r>
      <w:r>
        <w:rPr>
          <w:rFonts w:hint="eastAsia" w:ascii="宋体" w:hAnsi="宋体" w:eastAsia="宋体" w:cs="宋体"/>
          <w:b w:val="0"/>
          <w:bCs w:val="0"/>
          <w:color w:val="auto"/>
          <w:sz w:val="21"/>
          <w:szCs w:val="21"/>
          <w:highlight w:val="none"/>
          <w:lang w:val="en-US" w:eastAsia="zh-CN"/>
        </w:rPr>
        <w:t>所提供的相关证书进行原件核查、所承诺的功能进行实际测试，若未能及时提供原件或未能通过实际功能测试则视为虚假响应，采购人将按上报政府采购监督管理部门进行处理。</w:t>
      </w:r>
    </w:p>
    <w:p w14:paraId="568A42ED">
      <w:pPr>
        <w:pStyle w:val="3"/>
        <w:bidi w:val="0"/>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（三）硬件巡检维护： </w:t>
      </w:r>
    </w:p>
    <w:p w14:paraId="4515A185">
      <w:pPr>
        <w:widowControl/>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维保单位通过巡检及时发现和纠正可能出现的硬件问题, 从而在最大程度上为设备的连续稳定运行提供了保证, 巡检内容主要包括： </w:t>
      </w:r>
    </w:p>
    <w:p w14:paraId="2D4C8101">
      <w:pPr>
        <w:widowControl/>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1、维护人员监控所有子系统状态，对所有硬件设备进行巡检，检查主要设备各部件运行和外围设备运行情况，并保持其正常运行； </w:t>
      </w:r>
    </w:p>
    <w:p w14:paraId="08170DD9">
      <w:pPr>
        <w:widowControl/>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2、线路连接状态巡查，检查所有连接接口, 交换机, 电源稳定性等可能容易导致设备出现问题的敏感备件； </w:t>
      </w:r>
    </w:p>
    <w:p w14:paraId="6D4F5942">
      <w:pPr>
        <w:widowControl/>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维保期内对所有维保设备的故障件均给予免费维修或替换并提供相应的安装服务，确保所有替换备件均为原厂生产的全新器件，并保证不侵犯第三方利益，维保单位就其提供的替换备件承担瑕疵担保责任，但对所有维保硬件设备的易耗品不在本次维保范围内。</w:t>
      </w:r>
    </w:p>
    <w:p w14:paraId="4E2CC026">
      <w:pPr>
        <w:widowControl/>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4、实时监控设备状态（供电、指示灯、消费设备在线情况、数据采集设备联通等）监控； </w:t>
      </w:r>
    </w:p>
    <w:p w14:paraId="371CB325">
      <w:pPr>
        <w:pStyle w:val="3"/>
        <w:bidi w:val="0"/>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（四）系统软件维护： </w:t>
      </w:r>
    </w:p>
    <w:p w14:paraId="390E74A3">
      <w:pPr>
        <w:widowControl/>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维保单位需对一卡通系统进行全面检测，确认设备运行状态，检查系统错误记录，排除潜在隐患，以确保业务系统能正常稳定的运行。具体维保内容为： </w:t>
      </w:r>
    </w:p>
    <w:p w14:paraId="5D87DA96">
      <w:pPr>
        <w:widowControl/>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1、维护人员每天监控所有子系统状态，系统性能检查及优化，每周固定时间对一卡通平台进行杀毒软件升级并查杀，保证所有的系统平台在安全的环境下运行； </w:t>
      </w:r>
    </w:p>
    <w:p w14:paraId="524A3E46">
      <w:pPr>
        <w:widowControl/>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2、每天检查数据备份情况，确保数据安全</w:t>
      </w:r>
      <w:r>
        <w:rPr>
          <w:rFonts w:hint="eastAsia"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 xml:space="preserve"> </w:t>
      </w:r>
    </w:p>
    <w:p w14:paraId="50A4AB32">
      <w:pPr>
        <w:widowControl/>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3、提供软件系统免费优化，定期评估设备运行状况。配置优化方案，以及一卡通设备软件版本升级</w:t>
      </w:r>
      <w:r>
        <w:rPr>
          <w:rFonts w:hint="eastAsia"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 xml:space="preserve"> </w:t>
      </w:r>
    </w:p>
    <w:p w14:paraId="0188F428">
      <w:pPr>
        <w:widowControl/>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4、设备日志记录检查；配置文件备份与检查；设备权限分配与维护（账号、密码、权限）；安全策略调整与备份等。 </w:t>
      </w:r>
    </w:p>
    <w:p w14:paraId="29BC99A1">
      <w:pPr>
        <w:pStyle w:val="3"/>
        <w:bidi w:val="0"/>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（五）服务器存储及数据安全：</w:t>
      </w:r>
    </w:p>
    <w:p w14:paraId="5FF3E57F">
      <w:pPr>
        <w:widowControl/>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每天检查服务器和存储设备，确保服务器正常运行，检查数据上传及备份情况，确保数据安全。如发生数据泄露或丢失，维保单位应承担全部责任。</w:t>
      </w:r>
    </w:p>
    <w:p w14:paraId="24899BCA">
      <w:pPr>
        <w:pStyle w:val="3"/>
        <w:bidi w:val="0"/>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（六）线路故障排除（巡检）</w:t>
      </w:r>
      <w:r>
        <w:rPr>
          <w:rFonts w:hint="eastAsia" w:cs="宋体"/>
          <w:color w:val="auto"/>
          <w:sz w:val="21"/>
          <w:szCs w:val="21"/>
          <w:highlight w:val="none"/>
          <w:lang w:val="en-US" w:eastAsia="zh-CN"/>
        </w:rPr>
        <w:t>：</w:t>
      </w:r>
    </w:p>
    <w:p w14:paraId="555AC45F">
      <w:pPr>
        <w:widowControl/>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1、在容易产生干扰的线路加装抗干扰器； </w:t>
      </w:r>
    </w:p>
    <w:p w14:paraId="2392B43E">
      <w:pPr>
        <w:widowControl/>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2、改变常规传输方式，采用双绞线信号传输或光纤信号传输；来解决线路传输中的干扰问题</w:t>
      </w:r>
      <w:r>
        <w:rPr>
          <w:rFonts w:hint="eastAsia" w:cs="宋体"/>
          <w:b w:val="0"/>
          <w:bCs w:val="0"/>
          <w:color w:val="auto"/>
          <w:sz w:val="21"/>
          <w:szCs w:val="21"/>
          <w:highlight w:val="none"/>
          <w:lang w:val="en-US" w:eastAsia="zh-CN"/>
        </w:rPr>
        <w:t>；</w:t>
      </w:r>
    </w:p>
    <w:p w14:paraId="277314CE">
      <w:pPr>
        <w:widowControl/>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3、线路发生故障时，要在不影响正常使用的情况下及时解决。 </w:t>
      </w:r>
    </w:p>
    <w:p w14:paraId="3D394F3B">
      <w:pPr>
        <w:pStyle w:val="3"/>
        <w:bidi w:val="0"/>
        <w:spacing w:line="360" w:lineRule="auto"/>
        <w:ind w:left="0" w:leftChars="0" w:firstLine="0" w:firstLineChars="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（七）维保服务质量要求</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 </w:t>
      </w:r>
    </w:p>
    <w:p w14:paraId="781CF753">
      <w:pPr>
        <w:widowControl/>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1、合同签订后 7 个工作日内，维保单位需要对安庆职业技术学院校园一卡通系统进行全面检查，提供详细的检查报告（包括系统及设备配置、设备清单、工作状况、工作环境等）。 </w:t>
      </w:r>
    </w:p>
    <w:p w14:paraId="776CE3C2">
      <w:pPr>
        <w:widowControl/>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2、维保单位须安排有相关经验的专业技术人员，提供及时服务，服务时间为每周 7 天，每天7：00-20：00 为服务提供时间；对服务质量不能达到本合同约定的，</w:t>
      </w:r>
      <w:r>
        <w:rPr>
          <w:rFonts w:hint="eastAsia"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eastAsia="zh-CN"/>
        </w:rPr>
        <w:t xml:space="preserve">有权要求维保单位更换维保人员，并追究维保单位的违约责任。 </w:t>
      </w:r>
    </w:p>
    <w:p w14:paraId="4510BCBD">
      <w:pPr>
        <w:widowControl/>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3、维保单位每次维修或保养结束，须做好维修、保养记录，并经安庆职业技术学院代表签字确认； 经签字确认的工作单原件（一式二份，双方各执一份）作为考核依据。 </w:t>
      </w:r>
    </w:p>
    <w:p w14:paraId="68AAFC25">
      <w:pPr>
        <w:widowControl/>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4、维保单位需要严格记录操作日志，包括硬件巡检维护情况、软件维护情况、服务器存储及数据安全检查情况、线路连接状态及故障排除情况等。操作日志每月交学院检查备案，作为考核依据。 </w:t>
      </w:r>
    </w:p>
    <w:p w14:paraId="6CC855A7">
      <w:pPr>
        <w:widowControl/>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5、校园一卡通系统出现运行故障，需在 2 小时内作出反映，24 小时内排除故障。学生食堂、超市等营业场所的收费 POS 机，圈存机，学生宿舍电控等故障维修时间，接报后到达现场解决问题不应超过 2 小时。现场无法排除故障的，维保单位免费提供备品备件及时更换，设备主要部件更换要求在 6 小时以内完成，一般部件更换在 2 个小时以内完成。 </w:t>
      </w:r>
    </w:p>
    <w:p w14:paraId="499912EE">
      <w:pPr>
        <w:widowControl/>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6、如设备出现问题，维保单位在无第三方原因（如网络故障，电力故障，人为损害，自行拆卸设备，第三方设备故障导致等）影响下，2 小时内未解决该设备使用问题，安庆职业技术学院将处于每次按年合同款总额的 0.1%</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 xml:space="preserve">扣除维保费用。   </w:t>
      </w:r>
    </w:p>
    <w:p w14:paraId="01AD3EBA">
      <w:pPr>
        <w:widowControl/>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7、维保单位人员应遵循安庆职业技术学院防火安全管理规定，维修或保养期间不得在现场吸烟，不得使用明火或大功率电器，不得乱拉乱接电源，否则造成的安全事故责任，由维保单位全部承担。 </w:t>
      </w:r>
    </w:p>
    <w:p w14:paraId="2168486C">
      <w:pPr>
        <w:widowControl/>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8、维保单位应保证所属人员在维保或维修期间安全规范操作，因维保单位管理不善或维保方单位人员操作不当而导致的收费系统及任何一方（甲方、乙方、第三方）的设备、设施损坏或人员人身伤害的， 均由维保单位承担全部责任。 </w:t>
      </w:r>
    </w:p>
    <w:p w14:paraId="06899A39">
      <w:pPr>
        <w:widowControl/>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9、未经安庆职业技术学院许可，维保</w:t>
      </w:r>
      <w:r>
        <w:rPr>
          <w:rFonts w:hint="eastAsia" w:cs="宋体"/>
          <w:b w:val="0"/>
          <w:bCs w:val="0"/>
          <w:color w:val="auto"/>
          <w:sz w:val="21"/>
          <w:szCs w:val="21"/>
          <w:highlight w:val="none"/>
          <w:lang w:val="en-US" w:eastAsia="zh-CN"/>
        </w:rPr>
        <w:t>单位</w:t>
      </w:r>
      <w:r>
        <w:rPr>
          <w:rFonts w:hint="eastAsia" w:ascii="宋体" w:hAnsi="宋体" w:eastAsia="宋体" w:cs="宋体"/>
          <w:b w:val="0"/>
          <w:bCs w:val="0"/>
          <w:color w:val="auto"/>
          <w:sz w:val="21"/>
          <w:szCs w:val="21"/>
          <w:highlight w:val="none"/>
          <w:lang w:val="en-US" w:eastAsia="zh-CN"/>
        </w:rPr>
        <w:t xml:space="preserve">不得对系统数据进行查询、下载，对违反此约定的，维保单位承担全部违约责任。 </w:t>
      </w:r>
    </w:p>
    <w:p w14:paraId="3E24591B">
      <w:pPr>
        <w:widowControl/>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10、协助安庆职业技术学院解决校园一卡通系统日常使用中涉及的其他问题。 </w:t>
      </w:r>
    </w:p>
    <w:p w14:paraId="7C6101F8">
      <w:pPr>
        <w:widowControl/>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11、维保单位需保证校园一卡通系统运行的安全性和数据的完整性，保证系统各项业务应用的连续。</w:t>
      </w:r>
    </w:p>
    <w:p w14:paraId="73CDDE27">
      <w:pPr>
        <w:widowControl/>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12、运维中需要离线提交平台备份数据，以备后期回溯。</w:t>
      </w:r>
    </w:p>
    <w:p w14:paraId="15CE0733">
      <w:pPr>
        <w:widowControl/>
        <w:spacing w:line="360" w:lineRule="auto"/>
        <w:rPr>
          <w:rFonts w:hint="eastAsia" w:ascii="宋体" w:hAnsi="宋体" w:eastAsia="宋体" w:cs="宋体"/>
          <w:b/>
          <w:bCs/>
          <w:color w:val="auto"/>
          <w:kern w:val="2"/>
          <w:sz w:val="21"/>
          <w:szCs w:val="21"/>
          <w:highlight w:val="none"/>
          <w:lang w:val="en-US" w:eastAsia="zh-CN" w:bidi="zh-CN"/>
        </w:rPr>
      </w:pPr>
      <w:r>
        <w:rPr>
          <w:rFonts w:hint="eastAsia" w:ascii="宋体" w:hAnsi="宋体" w:eastAsia="宋体" w:cs="宋体"/>
          <w:b/>
          <w:bCs/>
          <w:color w:val="auto"/>
          <w:kern w:val="2"/>
          <w:sz w:val="21"/>
          <w:szCs w:val="21"/>
          <w:highlight w:val="none"/>
          <w:lang w:val="en-US" w:eastAsia="zh-CN" w:bidi="zh-CN"/>
        </w:rPr>
        <w:t>（八）一卡通融合平台运维服务质量考核表</w:t>
      </w:r>
    </w:p>
    <w:tbl>
      <w:tblPr>
        <w:tblStyle w:val="6"/>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1084"/>
        <w:gridCol w:w="2016"/>
        <w:gridCol w:w="5221"/>
        <w:gridCol w:w="756"/>
      </w:tblGrid>
      <w:tr w14:paraId="671E5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61" w:type="dxa"/>
            <w:gridSpan w:val="5"/>
            <w:noWrap w:val="0"/>
            <w:vAlign w:val="center"/>
          </w:tcPr>
          <w:p w14:paraId="6581ECCA">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一卡通融合平台运维服务质量考核表</w:t>
            </w:r>
          </w:p>
        </w:tc>
      </w:tr>
      <w:tr w14:paraId="44DD9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noWrap w:val="0"/>
            <w:vAlign w:val="center"/>
          </w:tcPr>
          <w:p w14:paraId="64A856F0">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084" w:type="dxa"/>
            <w:noWrap w:val="0"/>
            <w:vAlign w:val="center"/>
          </w:tcPr>
          <w:p w14:paraId="5643408C">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考核内容</w:t>
            </w:r>
          </w:p>
        </w:tc>
        <w:tc>
          <w:tcPr>
            <w:tcW w:w="2016" w:type="dxa"/>
            <w:noWrap w:val="0"/>
            <w:vAlign w:val="center"/>
          </w:tcPr>
          <w:p w14:paraId="4C224A1B">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考核指标</w:t>
            </w:r>
          </w:p>
        </w:tc>
        <w:tc>
          <w:tcPr>
            <w:tcW w:w="5221" w:type="dxa"/>
            <w:noWrap w:val="0"/>
            <w:vAlign w:val="center"/>
          </w:tcPr>
          <w:p w14:paraId="78B27755">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考核标准</w:t>
            </w:r>
          </w:p>
        </w:tc>
        <w:tc>
          <w:tcPr>
            <w:tcW w:w="756" w:type="dxa"/>
            <w:noWrap w:val="0"/>
            <w:vAlign w:val="center"/>
          </w:tcPr>
          <w:p w14:paraId="1F2562F6">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分值</w:t>
            </w:r>
          </w:p>
        </w:tc>
      </w:tr>
      <w:tr w14:paraId="24CA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noWrap w:val="0"/>
            <w:vAlign w:val="center"/>
          </w:tcPr>
          <w:p w14:paraId="4DD69B56">
            <w:pPr>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084" w:type="dxa"/>
            <w:noWrap w:val="0"/>
            <w:vAlign w:val="center"/>
          </w:tcPr>
          <w:p w14:paraId="7DF1564A">
            <w:pPr>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服务态度</w:t>
            </w:r>
          </w:p>
        </w:tc>
        <w:tc>
          <w:tcPr>
            <w:tcW w:w="2016" w:type="dxa"/>
            <w:noWrap w:val="0"/>
            <w:vAlign w:val="center"/>
          </w:tcPr>
          <w:p w14:paraId="7C0ACE7E">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全年投诉情况</w:t>
            </w:r>
          </w:p>
        </w:tc>
        <w:tc>
          <w:tcPr>
            <w:tcW w:w="5221" w:type="dxa"/>
            <w:noWrap w:val="0"/>
            <w:vAlign w:val="center"/>
          </w:tcPr>
          <w:p w14:paraId="1ACC1C60">
            <w:pPr>
              <w:spacing w:line="360" w:lineRule="auto"/>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包括项目经理、技术负责人、运维工程师的服务态度，其中任何人被投诉一次扣2分</w:t>
            </w:r>
            <w:r>
              <w:rPr>
                <w:rFonts w:hint="eastAsia" w:cs="宋体"/>
                <w:color w:val="auto"/>
                <w:sz w:val="21"/>
                <w:szCs w:val="21"/>
                <w:highlight w:val="none"/>
                <w:vertAlign w:val="baseline"/>
                <w:lang w:val="en-US" w:eastAsia="zh-CN"/>
              </w:rPr>
              <w:t>。</w:t>
            </w:r>
          </w:p>
        </w:tc>
        <w:tc>
          <w:tcPr>
            <w:tcW w:w="756" w:type="dxa"/>
            <w:noWrap w:val="0"/>
            <w:vAlign w:val="center"/>
          </w:tcPr>
          <w:p w14:paraId="39A0C2BD">
            <w:pPr>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w:t>
            </w:r>
          </w:p>
        </w:tc>
      </w:tr>
      <w:tr w14:paraId="316C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vMerge w:val="restart"/>
            <w:noWrap w:val="0"/>
            <w:vAlign w:val="center"/>
          </w:tcPr>
          <w:p w14:paraId="0BE96B5E">
            <w:pPr>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1084" w:type="dxa"/>
            <w:vMerge w:val="restart"/>
            <w:noWrap w:val="0"/>
            <w:vAlign w:val="center"/>
          </w:tcPr>
          <w:p w14:paraId="42E677A5">
            <w:pPr>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运行维护</w:t>
            </w:r>
          </w:p>
          <w:p w14:paraId="1CCA19C7">
            <w:pPr>
              <w:spacing w:line="360" w:lineRule="auto"/>
              <w:jc w:val="center"/>
              <w:rPr>
                <w:rFonts w:hint="eastAsia" w:ascii="宋体" w:hAnsi="宋体" w:eastAsia="宋体" w:cs="宋体"/>
                <w:color w:val="auto"/>
                <w:sz w:val="21"/>
                <w:szCs w:val="21"/>
                <w:highlight w:val="none"/>
                <w:vertAlign w:val="baseline"/>
                <w:lang w:val="en-US" w:eastAsia="zh-CN"/>
              </w:rPr>
            </w:pPr>
          </w:p>
        </w:tc>
        <w:tc>
          <w:tcPr>
            <w:tcW w:w="2016" w:type="dxa"/>
            <w:noWrap w:val="0"/>
            <w:vAlign w:val="center"/>
          </w:tcPr>
          <w:p w14:paraId="60B79596">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巡检报告12份</w:t>
            </w:r>
          </w:p>
        </w:tc>
        <w:tc>
          <w:tcPr>
            <w:tcW w:w="5221" w:type="dxa"/>
            <w:noWrap w:val="0"/>
            <w:vAlign w:val="center"/>
          </w:tcPr>
          <w:p w14:paraId="2AB05B16">
            <w:pPr>
              <w:spacing w:line="360" w:lineRule="auto"/>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每</w:t>
            </w:r>
            <w:r>
              <w:rPr>
                <w:rFonts w:hint="eastAsia" w:ascii="宋体" w:hAnsi="宋体" w:eastAsia="宋体" w:cs="宋体"/>
                <w:color w:val="auto"/>
                <w:sz w:val="21"/>
                <w:szCs w:val="21"/>
                <w:highlight w:val="none"/>
                <w:lang w:val="en-US" w:eastAsia="zh-CN"/>
              </w:rPr>
              <w:t>月</w:t>
            </w:r>
            <w:r>
              <w:rPr>
                <w:rFonts w:hint="eastAsia" w:ascii="宋体" w:hAnsi="宋体" w:eastAsia="宋体" w:cs="宋体"/>
                <w:color w:val="auto"/>
                <w:sz w:val="21"/>
                <w:szCs w:val="21"/>
                <w:highlight w:val="none"/>
              </w:rPr>
              <w:t>一次</w:t>
            </w:r>
            <w:r>
              <w:rPr>
                <w:rFonts w:hint="eastAsia" w:ascii="宋体" w:hAnsi="宋体" w:eastAsia="宋体" w:cs="宋体"/>
                <w:color w:val="auto"/>
                <w:sz w:val="21"/>
                <w:szCs w:val="21"/>
                <w:highlight w:val="none"/>
                <w:lang w:val="en-US" w:eastAsia="zh-CN"/>
              </w:rPr>
              <w:t>对硬件设备和软件系统进行检查，确保</w:t>
            </w:r>
            <w:r>
              <w:rPr>
                <w:rFonts w:hint="eastAsia" w:ascii="宋体" w:hAnsi="宋体" w:eastAsia="宋体" w:cs="宋体"/>
                <w:color w:val="auto"/>
                <w:sz w:val="21"/>
                <w:szCs w:val="21"/>
                <w:highlight w:val="none"/>
              </w:rPr>
              <w:t>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硬件运行</w:t>
            </w:r>
            <w:r>
              <w:rPr>
                <w:rFonts w:hint="eastAsia" w:ascii="宋体" w:hAnsi="宋体" w:eastAsia="宋体" w:cs="宋体"/>
                <w:color w:val="auto"/>
                <w:sz w:val="21"/>
                <w:szCs w:val="21"/>
                <w:highlight w:val="none"/>
                <w:lang w:val="en-US" w:eastAsia="zh-CN"/>
              </w:rPr>
              <w:t>正常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缺失</w:t>
            </w:r>
            <w:r>
              <w:rPr>
                <w:rFonts w:hint="eastAsia" w:ascii="宋体" w:hAnsi="宋体" w:eastAsia="宋体" w:cs="宋体"/>
                <w:color w:val="auto"/>
                <w:sz w:val="21"/>
                <w:szCs w:val="21"/>
                <w:highlight w:val="none"/>
                <w:lang w:val="en-US" w:eastAsia="zh-CN"/>
              </w:rPr>
              <w:t>一次报告</w:t>
            </w:r>
            <w:r>
              <w:rPr>
                <w:rFonts w:hint="eastAsia" w:ascii="宋体" w:hAnsi="宋体" w:eastAsia="宋体" w:cs="宋体"/>
                <w:color w:val="auto"/>
                <w:sz w:val="21"/>
                <w:szCs w:val="21"/>
                <w:highlight w:val="none"/>
              </w:rPr>
              <w:t>扣1分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软件漏洞等</w:t>
            </w:r>
            <w:r>
              <w:rPr>
                <w:rFonts w:hint="eastAsia" w:ascii="宋体" w:hAnsi="宋体" w:eastAsia="宋体" w:cs="宋体"/>
                <w:color w:val="auto"/>
                <w:sz w:val="21"/>
                <w:szCs w:val="21"/>
                <w:highlight w:val="none"/>
              </w:rPr>
              <w:t>缺失</w:t>
            </w:r>
            <w:r>
              <w:rPr>
                <w:rFonts w:hint="eastAsia" w:ascii="宋体" w:hAnsi="宋体" w:eastAsia="宋体" w:cs="宋体"/>
                <w:color w:val="auto"/>
                <w:sz w:val="21"/>
                <w:szCs w:val="21"/>
                <w:highlight w:val="none"/>
                <w:lang w:val="en-US" w:eastAsia="zh-CN"/>
              </w:rPr>
              <w:t>一次报告</w:t>
            </w:r>
            <w:r>
              <w:rPr>
                <w:rFonts w:hint="eastAsia" w:ascii="宋体" w:hAnsi="宋体" w:eastAsia="宋体" w:cs="宋体"/>
                <w:color w:val="auto"/>
                <w:sz w:val="21"/>
                <w:szCs w:val="21"/>
                <w:highlight w:val="none"/>
              </w:rPr>
              <w:t>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cs="宋体"/>
                <w:color w:val="auto"/>
                <w:sz w:val="21"/>
                <w:szCs w:val="21"/>
                <w:highlight w:val="none"/>
                <w:lang w:eastAsia="zh-CN"/>
              </w:rPr>
              <w:t>。</w:t>
            </w:r>
          </w:p>
        </w:tc>
        <w:tc>
          <w:tcPr>
            <w:tcW w:w="756" w:type="dxa"/>
            <w:noWrap w:val="0"/>
            <w:vAlign w:val="center"/>
          </w:tcPr>
          <w:p w14:paraId="26B78AD1">
            <w:pPr>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w:t>
            </w:r>
          </w:p>
        </w:tc>
      </w:tr>
      <w:tr w14:paraId="2180F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vMerge w:val="continue"/>
            <w:noWrap w:val="0"/>
            <w:vAlign w:val="center"/>
          </w:tcPr>
          <w:p w14:paraId="412C3D64">
            <w:pPr>
              <w:spacing w:line="360" w:lineRule="auto"/>
              <w:jc w:val="center"/>
              <w:rPr>
                <w:rFonts w:hint="eastAsia" w:ascii="宋体" w:hAnsi="宋体" w:eastAsia="宋体" w:cs="宋体"/>
                <w:color w:val="auto"/>
                <w:sz w:val="21"/>
                <w:szCs w:val="21"/>
                <w:highlight w:val="none"/>
                <w:vertAlign w:val="baseline"/>
                <w:lang w:val="en-US" w:eastAsia="zh-CN"/>
              </w:rPr>
            </w:pPr>
          </w:p>
        </w:tc>
        <w:tc>
          <w:tcPr>
            <w:tcW w:w="1084" w:type="dxa"/>
            <w:vMerge w:val="continue"/>
            <w:noWrap w:val="0"/>
            <w:vAlign w:val="center"/>
          </w:tcPr>
          <w:p w14:paraId="459CB267">
            <w:pPr>
              <w:spacing w:line="360" w:lineRule="auto"/>
              <w:jc w:val="center"/>
              <w:rPr>
                <w:rFonts w:hint="eastAsia" w:ascii="宋体" w:hAnsi="宋体" w:eastAsia="宋体" w:cs="宋体"/>
                <w:color w:val="auto"/>
                <w:sz w:val="21"/>
                <w:szCs w:val="21"/>
                <w:highlight w:val="none"/>
                <w:vertAlign w:val="baseline"/>
                <w:lang w:val="en-US" w:eastAsia="zh-CN"/>
              </w:rPr>
            </w:pPr>
          </w:p>
        </w:tc>
        <w:tc>
          <w:tcPr>
            <w:tcW w:w="2016" w:type="dxa"/>
            <w:noWrap w:val="0"/>
            <w:vAlign w:val="center"/>
          </w:tcPr>
          <w:p w14:paraId="72036AB6">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数据备份报告12份</w:t>
            </w:r>
          </w:p>
        </w:tc>
        <w:tc>
          <w:tcPr>
            <w:tcW w:w="5221" w:type="dxa"/>
            <w:noWrap w:val="0"/>
            <w:vAlign w:val="center"/>
          </w:tcPr>
          <w:p w14:paraId="4399B91E">
            <w:pPr>
              <w:spacing w:line="360" w:lineRule="auto"/>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每月一次相关数据存储和备份情况进行分析报告。缺失一次报告扣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cs="宋体"/>
                <w:color w:val="auto"/>
                <w:sz w:val="21"/>
                <w:szCs w:val="21"/>
                <w:highlight w:val="none"/>
                <w:lang w:eastAsia="zh-CN"/>
              </w:rPr>
              <w:t>。</w:t>
            </w:r>
          </w:p>
        </w:tc>
        <w:tc>
          <w:tcPr>
            <w:tcW w:w="756" w:type="dxa"/>
            <w:noWrap w:val="0"/>
            <w:vAlign w:val="center"/>
          </w:tcPr>
          <w:p w14:paraId="7EAA4024">
            <w:pPr>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w:t>
            </w:r>
          </w:p>
        </w:tc>
      </w:tr>
      <w:tr w14:paraId="56B89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vMerge w:val="continue"/>
            <w:noWrap w:val="0"/>
            <w:vAlign w:val="center"/>
          </w:tcPr>
          <w:p w14:paraId="4E3ADC06">
            <w:pPr>
              <w:spacing w:line="360" w:lineRule="auto"/>
              <w:jc w:val="center"/>
              <w:rPr>
                <w:rFonts w:hint="eastAsia" w:ascii="宋体" w:hAnsi="宋体" w:eastAsia="宋体" w:cs="宋体"/>
                <w:color w:val="auto"/>
                <w:sz w:val="21"/>
                <w:szCs w:val="21"/>
                <w:highlight w:val="none"/>
                <w:vertAlign w:val="baseline"/>
                <w:lang w:val="en-US" w:eastAsia="zh-CN"/>
              </w:rPr>
            </w:pPr>
          </w:p>
        </w:tc>
        <w:tc>
          <w:tcPr>
            <w:tcW w:w="1084" w:type="dxa"/>
            <w:vMerge w:val="continue"/>
            <w:noWrap w:val="0"/>
            <w:vAlign w:val="center"/>
          </w:tcPr>
          <w:p w14:paraId="63DCC381">
            <w:pPr>
              <w:spacing w:line="360" w:lineRule="auto"/>
              <w:jc w:val="center"/>
              <w:rPr>
                <w:rFonts w:hint="eastAsia" w:ascii="宋体" w:hAnsi="宋体" w:eastAsia="宋体" w:cs="宋体"/>
                <w:color w:val="auto"/>
                <w:sz w:val="21"/>
                <w:szCs w:val="21"/>
                <w:highlight w:val="none"/>
                <w:vertAlign w:val="baseline"/>
                <w:lang w:val="en-US" w:eastAsia="zh-CN"/>
              </w:rPr>
            </w:pPr>
          </w:p>
        </w:tc>
        <w:tc>
          <w:tcPr>
            <w:tcW w:w="2016" w:type="dxa"/>
            <w:noWrap w:val="0"/>
            <w:vAlign w:val="center"/>
          </w:tcPr>
          <w:p w14:paraId="6E277ADD">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响应式维护</w:t>
            </w:r>
          </w:p>
        </w:tc>
        <w:tc>
          <w:tcPr>
            <w:tcW w:w="5221" w:type="dxa"/>
            <w:noWrap w:val="0"/>
            <w:vAlign w:val="center"/>
          </w:tcPr>
          <w:p w14:paraId="02345263">
            <w:pPr>
              <w:spacing w:line="360" w:lineRule="auto"/>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根据需要及时进行响应式维护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并提供响应维护相关材料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每发现一次</w:t>
            </w:r>
            <w:r>
              <w:rPr>
                <w:rFonts w:hint="eastAsia" w:ascii="宋体" w:hAnsi="宋体" w:eastAsia="宋体" w:cs="宋体"/>
                <w:color w:val="auto"/>
                <w:sz w:val="21"/>
                <w:szCs w:val="21"/>
                <w:highlight w:val="none"/>
              </w:rPr>
              <w:t>未按要求进行响应式维护，扣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cs="宋体"/>
                <w:color w:val="auto"/>
                <w:sz w:val="21"/>
                <w:szCs w:val="21"/>
                <w:highlight w:val="none"/>
                <w:lang w:eastAsia="zh-CN"/>
              </w:rPr>
              <w:t>。</w:t>
            </w:r>
          </w:p>
        </w:tc>
        <w:tc>
          <w:tcPr>
            <w:tcW w:w="756" w:type="dxa"/>
            <w:noWrap w:val="0"/>
            <w:vAlign w:val="center"/>
          </w:tcPr>
          <w:p w14:paraId="0CDCBB51">
            <w:pPr>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14</w:t>
            </w:r>
          </w:p>
        </w:tc>
      </w:tr>
      <w:tr w14:paraId="0CE6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vMerge w:val="continue"/>
            <w:noWrap w:val="0"/>
            <w:vAlign w:val="center"/>
          </w:tcPr>
          <w:p w14:paraId="26003DB0">
            <w:pPr>
              <w:spacing w:line="360" w:lineRule="auto"/>
              <w:jc w:val="center"/>
              <w:rPr>
                <w:rFonts w:hint="eastAsia" w:ascii="宋体" w:hAnsi="宋体" w:eastAsia="宋体" w:cs="宋体"/>
                <w:color w:val="auto"/>
                <w:sz w:val="21"/>
                <w:szCs w:val="21"/>
                <w:highlight w:val="none"/>
                <w:vertAlign w:val="baseline"/>
                <w:lang w:val="en-US" w:eastAsia="zh-CN"/>
              </w:rPr>
            </w:pPr>
          </w:p>
        </w:tc>
        <w:tc>
          <w:tcPr>
            <w:tcW w:w="1084" w:type="dxa"/>
            <w:vMerge w:val="continue"/>
            <w:noWrap w:val="0"/>
            <w:vAlign w:val="center"/>
          </w:tcPr>
          <w:p w14:paraId="1E510F97">
            <w:pPr>
              <w:spacing w:line="360" w:lineRule="auto"/>
              <w:jc w:val="center"/>
              <w:rPr>
                <w:rFonts w:hint="eastAsia" w:ascii="宋体" w:hAnsi="宋体" w:eastAsia="宋体" w:cs="宋体"/>
                <w:color w:val="auto"/>
                <w:sz w:val="21"/>
                <w:szCs w:val="21"/>
                <w:highlight w:val="none"/>
                <w:vertAlign w:val="baseline"/>
                <w:lang w:val="en-US" w:eastAsia="zh-CN"/>
              </w:rPr>
            </w:pPr>
          </w:p>
        </w:tc>
        <w:tc>
          <w:tcPr>
            <w:tcW w:w="2016" w:type="dxa"/>
            <w:noWrap w:val="0"/>
            <w:vAlign w:val="center"/>
          </w:tcPr>
          <w:p w14:paraId="639C6703">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故障处理</w:t>
            </w:r>
          </w:p>
        </w:tc>
        <w:tc>
          <w:tcPr>
            <w:tcW w:w="5221" w:type="dxa"/>
            <w:noWrap w:val="0"/>
            <w:vAlign w:val="center"/>
          </w:tcPr>
          <w:p w14:paraId="5FF207A0">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每次</w:t>
            </w:r>
            <w:r>
              <w:rPr>
                <w:rFonts w:hint="eastAsia" w:ascii="宋体" w:hAnsi="宋体" w:eastAsia="宋体" w:cs="宋体"/>
                <w:color w:val="auto"/>
                <w:sz w:val="21"/>
                <w:szCs w:val="21"/>
                <w:highlight w:val="none"/>
              </w:rPr>
              <w:t>维护</w:t>
            </w:r>
            <w:r>
              <w:rPr>
                <w:rFonts w:hint="eastAsia" w:ascii="宋体" w:hAnsi="宋体" w:eastAsia="宋体" w:cs="宋体"/>
                <w:color w:val="auto"/>
                <w:sz w:val="21"/>
                <w:szCs w:val="21"/>
                <w:highlight w:val="none"/>
                <w:lang w:val="en-US" w:eastAsia="zh-CN"/>
              </w:rPr>
              <w:t>处理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处理后需要确认签字，缺少签字材料，一次口1分</w:t>
            </w:r>
            <w:r>
              <w:rPr>
                <w:rFonts w:hint="eastAsia" w:cs="宋体"/>
                <w:color w:val="auto"/>
                <w:sz w:val="21"/>
                <w:szCs w:val="21"/>
                <w:highlight w:val="none"/>
                <w:lang w:val="en-US" w:eastAsia="zh-CN"/>
              </w:rPr>
              <w:t>。</w:t>
            </w:r>
          </w:p>
        </w:tc>
        <w:tc>
          <w:tcPr>
            <w:tcW w:w="756" w:type="dxa"/>
            <w:noWrap w:val="0"/>
            <w:vAlign w:val="center"/>
          </w:tcPr>
          <w:p w14:paraId="10FE7DE7">
            <w:pPr>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w:t>
            </w:r>
          </w:p>
        </w:tc>
      </w:tr>
      <w:tr w14:paraId="7B62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vMerge w:val="restart"/>
            <w:noWrap w:val="0"/>
            <w:vAlign w:val="center"/>
          </w:tcPr>
          <w:p w14:paraId="68692CF1">
            <w:pPr>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1084" w:type="dxa"/>
            <w:vMerge w:val="restart"/>
            <w:noWrap w:val="0"/>
            <w:vAlign w:val="center"/>
          </w:tcPr>
          <w:p w14:paraId="18C8886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服务指标</w:t>
            </w:r>
            <w:r>
              <w:rPr>
                <w:rFonts w:hint="eastAsia" w:ascii="宋体" w:hAnsi="宋体" w:eastAsia="宋体" w:cs="宋体"/>
                <w:color w:val="auto"/>
                <w:sz w:val="21"/>
                <w:szCs w:val="21"/>
                <w:highlight w:val="none"/>
                <w:lang w:val="en-US" w:eastAsia="zh-CN"/>
              </w:rPr>
              <w:t>控制</w:t>
            </w:r>
          </w:p>
        </w:tc>
        <w:tc>
          <w:tcPr>
            <w:tcW w:w="2016" w:type="dxa"/>
            <w:noWrap w:val="0"/>
            <w:vAlign w:val="center"/>
          </w:tcPr>
          <w:p w14:paraId="195D713B">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系统可用率</w:t>
            </w:r>
          </w:p>
        </w:tc>
        <w:tc>
          <w:tcPr>
            <w:tcW w:w="5221" w:type="dxa"/>
            <w:noWrap w:val="0"/>
            <w:vAlign w:val="center"/>
          </w:tcPr>
          <w:p w14:paraId="1F766DA8">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系统可用率：大于等于90%。（注：系统可用率=1-</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rPr>
              <w:t>度异常宕机小时数/</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rPr>
              <w:t>度小时数*100%）系统可用率小于90%，扣</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分；小于85%，扣</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分；小于75%，扣</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756" w:type="dxa"/>
            <w:noWrap w:val="0"/>
            <w:vAlign w:val="center"/>
          </w:tcPr>
          <w:p w14:paraId="55CB560B">
            <w:pPr>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w:t>
            </w:r>
          </w:p>
        </w:tc>
      </w:tr>
      <w:tr w14:paraId="76EAF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vMerge w:val="continue"/>
            <w:noWrap w:val="0"/>
            <w:vAlign w:val="center"/>
          </w:tcPr>
          <w:p w14:paraId="671E3C25">
            <w:pPr>
              <w:spacing w:line="360" w:lineRule="auto"/>
              <w:jc w:val="center"/>
              <w:rPr>
                <w:rFonts w:hint="eastAsia" w:ascii="宋体" w:hAnsi="宋体" w:eastAsia="宋体" w:cs="宋体"/>
                <w:color w:val="auto"/>
                <w:sz w:val="21"/>
                <w:szCs w:val="21"/>
                <w:highlight w:val="none"/>
                <w:vertAlign w:val="baseline"/>
                <w:lang w:val="en-US" w:eastAsia="zh-CN"/>
              </w:rPr>
            </w:pPr>
          </w:p>
        </w:tc>
        <w:tc>
          <w:tcPr>
            <w:tcW w:w="1084" w:type="dxa"/>
            <w:vMerge w:val="continue"/>
            <w:noWrap w:val="0"/>
            <w:vAlign w:val="center"/>
          </w:tcPr>
          <w:p w14:paraId="749ACCF0">
            <w:pPr>
              <w:spacing w:line="360" w:lineRule="auto"/>
              <w:jc w:val="center"/>
              <w:rPr>
                <w:rFonts w:hint="eastAsia" w:ascii="宋体" w:hAnsi="宋体" w:eastAsia="宋体" w:cs="宋体"/>
                <w:color w:val="auto"/>
                <w:sz w:val="21"/>
                <w:szCs w:val="21"/>
                <w:highlight w:val="none"/>
              </w:rPr>
            </w:pPr>
          </w:p>
        </w:tc>
        <w:tc>
          <w:tcPr>
            <w:tcW w:w="2016" w:type="dxa"/>
            <w:noWrap w:val="0"/>
            <w:vAlign w:val="center"/>
          </w:tcPr>
          <w:p w14:paraId="2F1AC851">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服务受理时间</w:t>
            </w:r>
          </w:p>
        </w:tc>
        <w:tc>
          <w:tcPr>
            <w:tcW w:w="5221" w:type="dxa"/>
            <w:noWrap w:val="0"/>
            <w:vAlign w:val="center"/>
          </w:tcPr>
          <w:p w14:paraId="53526A47">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服务受理时间：7*24 小时。不满足要求，该项得分为0</w:t>
            </w:r>
            <w:r>
              <w:rPr>
                <w:rFonts w:hint="eastAsia" w:ascii="宋体" w:hAnsi="宋体" w:eastAsia="宋体" w:cs="宋体"/>
                <w:color w:val="auto"/>
                <w:sz w:val="21"/>
                <w:szCs w:val="21"/>
                <w:highlight w:val="none"/>
                <w:lang w:eastAsia="zh-CN"/>
              </w:rPr>
              <w:t>。</w:t>
            </w:r>
          </w:p>
        </w:tc>
        <w:tc>
          <w:tcPr>
            <w:tcW w:w="756" w:type="dxa"/>
            <w:noWrap w:val="0"/>
            <w:vAlign w:val="center"/>
          </w:tcPr>
          <w:p w14:paraId="18036D5D">
            <w:pPr>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w:t>
            </w:r>
          </w:p>
        </w:tc>
      </w:tr>
      <w:tr w14:paraId="5E8B6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4" w:type="dxa"/>
            <w:vMerge w:val="continue"/>
            <w:noWrap w:val="0"/>
            <w:vAlign w:val="center"/>
          </w:tcPr>
          <w:p w14:paraId="675A6280">
            <w:pPr>
              <w:spacing w:line="360" w:lineRule="auto"/>
              <w:jc w:val="center"/>
              <w:rPr>
                <w:rFonts w:hint="eastAsia" w:ascii="宋体" w:hAnsi="宋体" w:eastAsia="宋体" w:cs="宋体"/>
                <w:color w:val="auto"/>
                <w:sz w:val="21"/>
                <w:szCs w:val="21"/>
                <w:highlight w:val="none"/>
                <w:vertAlign w:val="baseline"/>
                <w:lang w:val="en-US" w:eastAsia="zh-CN"/>
              </w:rPr>
            </w:pPr>
          </w:p>
        </w:tc>
        <w:tc>
          <w:tcPr>
            <w:tcW w:w="1084" w:type="dxa"/>
            <w:vMerge w:val="continue"/>
            <w:noWrap w:val="0"/>
            <w:vAlign w:val="center"/>
          </w:tcPr>
          <w:p w14:paraId="5B624BB7">
            <w:pPr>
              <w:spacing w:line="360" w:lineRule="auto"/>
              <w:jc w:val="center"/>
              <w:rPr>
                <w:rFonts w:hint="eastAsia" w:ascii="宋体" w:hAnsi="宋体" w:eastAsia="宋体" w:cs="宋体"/>
                <w:color w:val="auto"/>
                <w:sz w:val="21"/>
                <w:szCs w:val="21"/>
                <w:highlight w:val="none"/>
              </w:rPr>
            </w:pPr>
          </w:p>
        </w:tc>
        <w:tc>
          <w:tcPr>
            <w:tcW w:w="2016" w:type="dxa"/>
            <w:noWrap w:val="0"/>
            <w:vAlign w:val="center"/>
          </w:tcPr>
          <w:p w14:paraId="4D925297">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故障恢复时间</w:t>
            </w:r>
          </w:p>
        </w:tc>
        <w:tc>
          <w:tcPr>
            <w:tcW w:w="5221" w:type="dxa"/>
            <w:noWrap w:val="0"/>
            <w:vAlign w:val="center"/>
          </w:tcPr>
          <w:p w14:paraId="098DD982">
            <w:pPr>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故障恢复时间：一般故障小于等于2小时，重大故障小于等于6小时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每有一次</w:t>
            </w:r>
            <w:r>
              <w:rPr>
                <w:rFonts w:hint="eastAsia" w:ascii="宋体" w:hAnsi="宋体" w:eastAsia="宋体" w:cs="宋体"/>
                <w:color w:val="auto"/>
                <w:sz w:val="21"/>
                <w:szCs w:val="21"/>
                <w:highlight w:val="none"/>
              </w:rPr>
              <w:t>故障修复时间滞后1小时，扣2分；滞后6小时，扣4分；滞后12小时，扣8分。</w:t>
            </w:r>
            <w:r>
              <w:rPr>
                <w:rFonts w:hint="eastAsia" w:ascii="宋体" w:hAnsi="宋体" w:eastAsia="宋体" w:cs="宋体"/>
                <w:color w:val="auto"/>
                <w:sz w:val="21"/>
                <w:szCs w:val="21"/>
                <w:highlight w:val="none"/>
                <w:lang w:val="en-US" w:eastAsia="zh-CN"/>
              </w:rPr>
              <w:t>直到扣完为止。</w:t>
            </w:r>
          </w:p>
        </w:tc>
        <w:tc>
          <w:tcPr>
            <w:tcW w:w="756" w:type="dxa"/>
            <w:noWrap w:val="0"/>
            <w:vAlign w:val="center"/>
          </w:tcPr>
          <w:p w14:paraId="22F9856F">
            <w:pPr>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w:t>
            </w:r>
          </w:p>
        </w:tc>
      </w:tr>
    </w:tbl>
    <w:p w14:paraId="102F3C85">
      <w:pPr>
        <w:pStyle w:val="4"/>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运维服务质量进行考核，以年度维保服务费总额（合同额）的30%作为维保服务质量考核基数，年度维保服务质量综合考评得分低于85分时，扣除合同价的30%。</w:t>
      </w:r>
    </w:p>
    <w:p w14:paraId="07B1B24F">
      <w:pPr>
        <w:spacing w:line="360" w:lineRule="auto"/>
        <w:jc w:val="left"/>
        <w:rPr>
          <w:rFonts w:hint="eastAsia" w:asciiTheme="minorEastAsia" w:hAnsiTheme="minorEastAsia" w:eastAsiaTheme="minorEastAsia" w:cstheme="minorEastAsia"/>
          <w:color w:val="auto"/>
          <w:szCs w:val="21"/>
          <w:highlight w:val="none"/>
          <w:lang w:eastAsia="zh-CN"/>
        </w:rPr>
      </w:pPr>
      <w:r>
        <w:rPr>
          <w:rFonts w:hint="eastAsia" w:ascii="宋体" w:hAnsi="宋体" w:cs="宋体"/>
          <w:b/>
          <w:bCs/>
          <w:color w:val="auto"/>
          <w:szCs w:val="21"/>
          <w:highlight w:val="none"/>
        </w:rPr>
        <w:t>二、</w:t>
      </w:r>
      <w:r>
        <w:rPr>
          <w:rFonts w:hint="eastAsia" w:ascii="宋体" w:hAnsi="宋体" w:cs="宋体"/>
          <w:b/>
          <w:bCs/>
          <w:color w:val="auto"/>
          <w:szCs w:val="21"/>
          <w:highlight w:val="none"/>
          <w:lang w:val="en-US" w:eastAsia="zh-CN"/>
        </w:rPr>
        <w:t>服务期：</w:t>
      </w:r>
      <w:r>
        <w:rPr>
          <w:rFonts w:hint="eastAsia" w:asciiTheme="minorEastAsia" w:hAnsiTheme="minorEastAsia" w:eastAsiaTheme="minorEastAsia" w:cstheme="minorEastAsia"/>
          <w:color w:val="auto"/>
          <w:szCs w:val="21"/>
          <w:highlight w:val="none"/>
          <w:lang w:val="en-US" w:eastAsia="zh-CN"/>
        </w:rPr>
        <w:t>运维服务期自合同签订之日起1年</w:t>
      </w:r>
      <w:r>
        <w:rPr>
          <w:rFonts w:hint="eastAsia" w:asciiTheme="minorEastAsia" w:hAnsiTheme="minorEastAsia" w:eastAsiaTheme="minorEastAsia" w:cstheme="minorEastAsia"/>
          <w:color w:val="auto"/>
          <w:szCs w:val="21"/>
          <w:highlight w:val="none"/>
          <w:lang w:eastAsia="zh-CN"/>
        </w:rPr>
        <w:t>。</w:t>
      </w:r>
    </w:p>
    <w:p w14:paraId="6E2660E6">
      <w:pPr>
        <w:spacing w:line="360" w:lineRule="auto"/>
        <w:rPr>
          <w:rFonts w:hint="eastAsia" w:ascii="宋体" w:hAnsi="宋体" w:cs="宋体"/>
          <w:b/>
          <w:bCs/>
          <w:color w:val="auto"/>
          <w:szCs w:val="21"/>
          <w:highlight w:val="none"/>
          <w:lang w:val="zh-CN"/>
        </w:rPr>
      </w:pPr>
      <w:r>
        <w:rPr>
          <w:rFonts w:hint="eastAsia" w:ascii="宋体" w:hAnsi="宋体" w:cs="宋体"/>
          <w:b/>
          <w:bCs/>
          <w:color w:val="auto"/>
          <w:szCs w:val="21"/>
          <w:highlight w:val="none"/>
          <w:lang w:val="en-US" w:eastAsia="zh-CN"/>
        </w:rPr>
        <w:t>三</w:t>
      </w:r>
      <w:r>
        <w:rPr>
          <w:rFonts w:hint="eastAsia" w:ascii="宋体" w:hAnsi="宋体" w:cs="宋体"/>
          <w:b/>
          <w:bCs/>
          <w:color w:val="auto"/>
          <w:szCs w:val="21"/>
          <w:highlight w:val="none"/>
        </w:rPr>
        <w:t>、</w:t>
      </w:r>
      <w:r>
        <w:rPr>
          <w:rFonts w:hint="eastAsia" w:ascii="宋体" w:hAnsi="宋体" w:cs="宋体"/>
          <w:b/>
          <w:bCs/>
          <w:color w:val="auto"/>
          <w:szCs w:val="21"/>
          <w:highlight w:val="none"/>
          <w:lang w:val="zh-CN"/>
        </w:rPr>
        <w:t>验收</w:t>
      </w:r>
    </w:p>
    <w:p w14:paraId="516036B7">
      <w:pP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kern w:val="0"/>
          <w:szCs w:val="21"/>
          <w:highlight w:val="none"/>
        </w:rPr>
        <w:t>采购人与成交供应商双方共同实施验收工作，验收合格后，结果和验收报告经双方确认后生效。</w:t>
      </w:r>
      <w:r>
        <w:rPr>
          <w:rFonts w:hint="eastAsia" w:ascii="宋体" w:hAnsi="宋体" w:cs="宋体"/>
          <w:b/>
          <w:bCs/>
          <w:color w:val="auto"/>
          <w:szCs w:val="21"/>
          <w:highlight w:val="none"/>
        </w:rPr>
        <w:br w:type="textWrapping"/>
      </w:r>
      <w:r>
        <w:rPr>
          <w:rFonts w:hint="eastAsia" w:ascii="宋体" w:hAnsi="宋体" w:cs="宋体"/>
          <w:b/>
          <w:bCs/>
          <w:color w:val="auto"/>
          <w:szCs w:val="21"/>
          <w:highlight w:val="none"/>
          <w:lang w:val="en-US" w:eastAsia="zh-CN"/>
        </w:rPr>
        <w:t>四</w:t>
      </w:r>
      <w:r>
        <w:rPr>
          <w:rFonts w:hint="eastAsia" w:ascii="宋体" w:hAnsi="宋体" w:cs="宋体"/>
          <w:b/>
          <w:bCs/>
          <w:color w:val="auto"/>
          <w:szCs w:val="21"/>
          <w:highlight w:val="none"/>
        </w:rPr>
        <w:t>、付款方式</w:t>
      </w:r>
    </w:p>
    <w:p w14:paraId="731FD85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val="en-US" w:eastAsia="zh-CN"/>
        </w:rPr>
        <w:t>签订合同后支付70%，30%合同履行完成后，经采购人考核合格后，一次性付清。</w:t>
      </w:r>
    </w:p>
    <w:p w14:paraId="53A5869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3F6E53"/>
    <w:rsid w:val="249D75E1"/>
    <w:rsid w:val="523F6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00" w:after="100"/>
      <w:jc w:val="center"/>
      <w:outlineLvl w:val="0"/>
    </w:pPr>
    <w:rPr>
      <w:b/>
      <w:bCs/>
      <w:kern w:val="44"/>
      <w:sz w:val="32"/>
      <w:szCs w:val="44"/>
    </w:rPr>
  </w:style>
  <w:style w:type="paragraph" w:styleId="3">
    <w:name w:val="heading 5"/>
    <w:basedOn w:val="1"/>
    <w:next w:val="1"/>
    <w:qFormat/>
    <w:uiPriority w:val="1"/>
    <w:pPr>
      <w:ind w:left="1061"/>
      <w:outlineLvl w:val="4"/>
    </w:pPr>
    <w:rPr>
      <w:rFonts w:ascii="宋体" w:hAnsi="宋体" w:eastAsia="宋体" w:cs="宋体"/>
      <w:b/>
      <w:bCs/>
      <w:sz w:val="21"/>
      <w:szCs w:val="21"/>
      <w:lang w:val="zh-CN" w:eastAsia="zh-CN" w:bidi="zh-CN"/>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99"/>
    <w:pPr>
      <w:jc w:val="left"/>
    </w:pPr>
    <w:rPr>
      <w:rFonts w:ascii="仿宋_GB2312" w:eastAsia="仿宋_GB2312"/>
      <w:sz w:val="32"/>
      <w:szCs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3694</Words>
  <Characters>3933</Characters>
  <Lines>0</Lines>
  <Paragraphs>0</Paragraphs>
  <TotalTime>0</TotalTime>
  <ScaleCrop>false</ScaleCrop>
  <LinksUpToDate>false</LinksUpToDate>
  <CharactersWithSpaces>4006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2025-11-20T01:45:00Z</dcterms:created>
  <dc:creator>好运</dc:creator>
  <cp:lastModifiedBy>图文信息中心</cp:lastModifiedBy>
  <dcterms:modified xsi:type="dcterms:W3CDTF">2025-11-21T00:25:01Z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7ED82A8D66A4414FB8D2F00A43C46E3E_13</vt:lpwstr>
  </property>
  <property fmtid="{D5CDD505-2E9C-101B-9397-08002B2CF9AE}" pid="4" name="KSOTemplateDocerSaveRecord">
    <vt:lpwstr>eyJoZGlkIjoiNmViOTI1YjMzNzU1MGU0NTliYzYxY2RiZWM1MzEwMGQiLCJ1c2VySWQiOiI0MjM0NDQ1ODIifQ==</vt:lpwstr>
  </property>
</Properties>
</file>