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安庆职业技术学院拟报废固定资产一批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拍品清单</w:t>
      </w:r>
    </w:p>
    <w:tbl>
      <w:tblPr>
        <w:tblStyle w:val="4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151"/>
        <w:gridCol w:w="1485"/>
        <w:gridCol w:w="1005"/>
        <w:gridCol w:w="600"/>
        <w:gridCol w:w="1395"/>
        <w:gridCol w:w="123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购置日期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账面价值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评估价值（元）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原值（元）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高压出线柜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HXGN-12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14,000.00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2,094.00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高压进线柜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HXGN-12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12,000.00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2,094.00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主受变柜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出线柜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60,000.00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3,142.00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计量柜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HXGN-12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8,000.00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出线柜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2,094.00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出线柜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计量柜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HXGN-12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8,000.00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母联负柜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微机消弧消谐柜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66,000.00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2,094.00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计量柜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HXGV-12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8,000.00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出线柜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 xml:space="preserve"> HXGV-12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2,094.00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高压进线柜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HXGN-12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24,000.00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2,094.00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高压出线柜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GCK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8,000.00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母联柜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11,000.00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2,094.00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高压进线柜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HXGV-12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12,000.00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高压总进线计量柜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出线柜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60,000.00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3,142.00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主受变柜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高压总进线计量柜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 xml:space="preserve"> KYN28A-12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快餐桌椅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张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2010-12-01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135,000.00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四柱举升机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17,500.00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1,750.00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双柱举升机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19,500.00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2,550.00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发动机综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桑塔纳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2007.12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电喷发动机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22,500.00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3,375.00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各种车型手动变速器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11,200.00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1,680.00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前后桥总成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各种车型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4,400.00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660.00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转向器、制动系总成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各种车型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5,600.00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840.00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万用表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4,620.00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693.00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奇瑞旗云发动机拆装运行实验台架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奇瑞旗云发动机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汽车电器万能试验台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TQD-2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18,600.00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930.00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奇瑞发动机实训台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奇</w:t>
            </w:r>
            <w:r>
              <w:rPr>
                <w:rStyle w:val="6"/>
              </w:rPr>
              <w:t>瑞A</w:t>
            </w:r>
            <w:r>
              <w:rPr>
                <w:rStyle w:val="7"/>
                <w:rFonts w:hint="default"/>
              </w:rPr>
              <w:t xml:space="preserve">3发动机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现代车轿发动机实验台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北京现</w:t>
            </w:r>
            <w:r>
              <w:rPr>
                <w:rStyle w:val="6"/>
              </w:rPr>
              <w:t>代VV</w:t>
            </w:r>
            <w:r>
              <w:rPr>
                <w:rStyle w:val="7"/>
                <w:rFonts w:hint="default"/>
              </w:rPr>
              <w:t xml:space="preserve">T发动机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本田发动机实训台  （F22B）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F22B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GPS卫星定位导航系统示教板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帕萨特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雨刮系统示教板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帕萨特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4,600.00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防盗与智能钥匙示教板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大众奥迪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5,900.00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电动座椅实验台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帕萨特领驭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7,900.00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倒车雷达系统示教板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本田雅阁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3,600.00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音响系统实验台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帕萨特领驭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发动机综合分析仪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A-800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29,500.00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1,475.00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丰田1ZR发动机拆装运行实验台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丰</w:t>
            </w:r>
            <w:r>
              <w:rPr>
                <w:rStyle w:val="6"/>
              </w:rPr>
              <w:t>田1Z</w:t>
            </w:r>
            <w:r>
              <w:rPr>
                <w:rStyle w:val="7"/>
                <w:rFonts w:hint="default"/>
              </w:rPr>
              <w:t xml:space="preserve">R发动机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23,000.00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电控门窗与中控门锁实训台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上海大众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7,500.00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扒胎、平衡机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LD888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8,600.00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汽车ABS制动实训台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桑塔</w:t>
            </w:r>
            <w:r>
              <w:rPr>
                <w:rStyle w:val="6"/>
              </w:rPr>
              <w:t xml:space="preserve">纳2000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51,000.00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汽车SRS气囊实训台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桑塔</w:t>
            </w:r>
            <w:r>
              <w:rPr>
                <w:rStyle w:val="6"/>
              </w:rPr>
              <w:t xml:space="preserve">纳2000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28,000.00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汽车发动机电控系统实训台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依维柯柴油直喷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88,000.00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1,760.00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汽车发动机电控系统实训台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别克君</w:t>
            </w:r>
            <w:r>
              <w:rPr>
                <w:rStyle w:val="6"/>
              </w:rPr>
              <w:t xml:space="preserve">威V6.3.0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3,160.00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汽车发动机电控系统实训台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桑塔</w:t>
            </w:r>
            <w:r>
              <w:rPr>
                <w:rStyle w:val="6"/>
              </w:rPr>
              <w:t xml:space="preserve">纳2000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82,000.00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1,640.00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汽油机运行台架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江</w:t>
            </w:r>
            <w:r>
              <w:rPr>
                <w:rStyle w:val="6"/>
              </w:rPr>
              <w:t xml:space="preserve">淮HFC4GA3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29,000.00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汽车点火系统示教板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上海大众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6,600.00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汽车启动系统实验板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上海大众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3,900.00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汽车充电系统示教板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上海大众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4,300.00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量缸表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三</w:t>
            </w:r>
            <w:r>
              <w:rPr>
                <w:rStyle w:val="6"/>
              </w:rPr>
              <w:t xml:space="preserve">和/50-160mm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2015.07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1,080.00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百分表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三</w:t>
            </w:r>
            <w:r>
              <w:rPr>
                <w:rStyle w:val="6"/>
              </w:rPr>
              <w:t xml:space="preserve">和/10mm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2015.07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450.00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汽车配套专用工具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126pc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汽车启动机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2011.11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520.00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汽车启动机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2011.11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520.00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免维护电瓶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60Ah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2011.11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555.00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游标卡尺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0-200mm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把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2,220.00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高压线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4GB</w:t>
            </w:r>
            <w:r>
              <w:rPr>
                <w:rStyle w:val="7"/>
                <w:rFonts w:hint="default"/>
              </w:rPr>
              <w:t xml:space="preserve">2用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550.00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快速高效充电机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启动充电机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ASC-1500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2,890.00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移动硬盘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东芝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气动刹车系统实验台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东风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11,000.00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汽车手动空调系统示教板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上海大众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自动空调电路示教板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凌</w:t>
            </w:r>
            <w:r>
              <w:rPr>
                <w:rStyle w:val="6"/>
              </w:rPr>
              <w:t xml:space="preserve">志400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9,200.00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自动开启悬架系统实训台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C-LSXJ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25,600.00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ABS/EBD制动系统实训台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C-PAET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29,700.00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594.00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车身稳定控制系统（ESP）实训台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C-PESP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79,500.00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1,590.00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电控发动机拆装实训台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TOYOTA.5A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奇瑞发动机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A-2600+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电瓶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风</w:t>
            </w:r>
            <w:r>
              <w:rPr>
                <w:rStyle w:val="6"/>
              </w:rPr>
              <w:t xml:space="preserve">帆55AH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1,000.00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电瓶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风</w:t>
            </w:r>
            <w:r>
              <w:rPr>
                <w:rStyle w:val="6"/>
              </w:rPr>
              <w:t xml:space="preserve">帆60AH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2015.07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1,440.00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数字万用表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多</w:t>
            </w:r>
            <w:r>
              <w:rPr>
                <w:rStyle w:val="6"/>
              </w:rPr>
              <w:t xml:space="preserve">一DY2201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只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330.00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空调高低压表组开关阀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鸿</w:t>
            </w:r>
            <w:r>
              <w:rPr>
                <w:rStyle w:val="6"/>
              </w:rPr>
              <w:t xml:space="preserve">森/CT-S36G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2015.07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580.00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油箱（带油泵）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高低压表组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套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2012.05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400.00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-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钳工技能实训平台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158.00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铁制钳工实训台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2,900.00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29.00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小钳工台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>2009.09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10,800.00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 36.00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color w:val="000000"/>
                <w:kern w:val="0"/>
                <w:sz w:val="18"/>
                <w:szCs w:val="18"/>
              </w:rPr>
              <w:t xml:space="preserve">470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eastAsia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b/>
                <w:bCs/>
                <w:color w:val="000000"/>
                <w:kern w:val="0"/>
                <w:sz w:val="18"/>
                <w:szCs w:val="18"/>
              </w:rPr>
              <w:t xml:space="preserve"> 1,864,255.00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Arial Narrow" w:hAnsi="Arial Narrow" w:eastAsia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Arial Narrow" w:cs="Arial Narrow"/>
                <w:b/>
                <w:bCs/>
                <w:color w:val="000000"/>
                <w:kern w:val="0"/>
                <w:sz w:val="18"/>
                <w:szCs w:val="18"/>
              </w:rPr>
              <w:t xml:space="preserve"> 72,817.00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WI1NGFjZjFjMzUyNDgwODIwOWI5YTE5YzNmYzYifQ=="/>
  </w:docVars>
  <w:rsids>
    <w:rsidRoot w:val="35B30D64"/>
    <w:rsid w:val="35B30D64"/>
    <w:rsid w:val="55F8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6"/>
    <w:pPr>
      <w:spacing w:line="360" w:lineRule="auto"/>
    </w:pPr>
    <w:rPr>
      <w:rFonts w:eastAsia="黑体"/>
      <w:b/>
      <w:spacing w:val="6"/>
      <w:sz w:val="36"/>
    </w:rPr>
  </w:style>
  <w:style w:type="paragraph" w:styleId="3">
    <w:name w:val="Body Text First Indent"/>
    <w:basedOn w:val="2"/>
    <w:qFormat/>
    <w:uiPriority w:val="6"/>
    <w:pPr>
      <w:spacing w:after="120" w:line="240" w:lineRule="auto"/>
      <w:ind w:firstLine="420"/>
    </w:pPr>
    <w:rPr>
      <w:rFonts w:ascii="Arial" w:hAnsi="Arial" w:cs="Arial"/>
      <w:b w:val="0"/>
      <w:spacing w:val="0"/>
      <w:sz w:val="24"/>
    </w:rPr>
  </w:style>
  <w:style w:type="character" w:customStyle="1" w:styleId="6">
    <w:name w:val="font61"/>
    <w:basedOn w:val="5"/>
    <w:qFormat/>
    <w:uiPriority w:val="0"/>
    <w:rPr>
      <w:rFonts w:hint="default" w:ascii="Arial Narrow" w:hAnsi="Arial Narrow" w:eastAsia="Arial Narrow" w:cs="Arial Narrow"/>
      <w:color w:val="000000"/>
      <w:sz w:val="18"/>
      <w:szCs w:val="1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1455</Words>
  <Characters>3666</Characters>
  <Lines>0</Lines>
  <Paragraphs>0</Paragraphs>
  <TotalTime>0</TotalTime>
  <ScaleCrop>false</ScaleCrop>
  <LinksUpToDate>false</LinksUpToDate>
  <CharactersWithSpaces>4699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2023-06-15T01:34:00Z</dcterms:created>
  <dc:creator>DROP</dc:creator>
  <cp:lastModifiedBy>DROP</cp:lastModifiedBy>
  <dcterms:modified xsi:type="dcterms:W3CDTF">2023-06-15T01:35:27Z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75035FA9996649C4A22DDE63C3362685_11</vt:lpwstr>
  </property>
</Properties>
</file>